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0DE19" w14:textId="77777777" w:rsidR="00655258" w:rsidRPr="00AA2100" w:rsidRDefault="00655258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</w:p>
    <w:p w14:paraId="49A540F2" w14:textId="6056B2BF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color w:val="auto"/>
        </w:rPr>
      </w:pP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>Anschaffungsempfehlungen Fachschaft</w:t>
      </w:r>
      <w:r w:rsidR="00E723C8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>en</w:t>
      </w: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 Kunst – Grundlagenwerke Kunstdidaktik</w:t>
      </w:r>
    </w:p>
    <w:p w14:paraId="3317A886" w14:textId="77777777" w:rsidR="00DB20A7" w:rsidRPr="00AA2100" w:rsidRDefault="00DB20A7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</w:p>
    <w:p w14:paraId="57885B38" w14:textId="77777777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>Lexika und Nachschlagewerke</w:t>
      </w:r>
    </w:p>
    <w:p w14:paraId="25204BB0" w14:textId="05D0E1E5" w:rsidR="00655258" w:rsidRPr="00AA2100" w:rsidRDefault="00AA2100">
      <w:pPr>
        <w:widowControl w:val="0"/>
        <w:numPr>
          <w:ilvl w:val="0"/>
          <w:numId w:val="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Bering, Kunibert</w:t>
      </w:r>
      <w:r w:rsidR="0060439C"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 </w:t>
      </w: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/Niehoff, Rolf/Pauls, Karina: Lexikon der Kunstpädagogik, Oberhausen (Athena) 2017.</w:t>
      </w:r>
    </w:p>
    <w:p w14:paraId="63045855" w14:textId="77777777" w:rsidR="00655258" w:rsidRPr="00AA2100" w:rsidRDefault="00AA2100">
      <w:pPr>
        <w:widowControl w:val="0"/>
        <w:numPr>
          <w:ilvl w:val="0"/>
          <w:numId w:val="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Blohm, Manfred (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Hg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.): Kunstpädagogische Stichworte, Hannover (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fabrico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) 2016.</w:t>
      </w:r>
    </w:p>
    <w:p w14:paraId="199DD956" w14:textId="5CABA926" w:rsidR="003A3074" w:rsidRPr="00110596" w:rsidRDefault="003A3074" w:rsidP="00110596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autoSpaceDE w:val="0"/>
        <w:autoSpaceDN w:val="0"/>
        <w:adjustRightInd w:val="0"/>
        <w:rPr>
          <w:rFonts w:ascii="Arial" w:hAnsi="Arial" w:cs="Arial"/>
          <w:color w:val="353535"/>
          <w:sz w:val="24"/>
          <w:szCs w:val="24"/>
        </w:rPr>
      </w:pPr>
      <w:proofErr w:type="spellStart"/>
      <w:r w:rsidRPr="00AA2100">
        <w:rPr>
          <w:rFonts w:ascii="Arial" w:hAnsi="Arial" w:cs="Arial"/>
          <w:color w:val="353535"/>
          <w:sz w:val="24"/>
          <w:szCs w:val="24"/>
        </w:rPr>
        <w:t>Butin</w:t>
      </w:r>
      <w:proofErr w:type="spellEnd"/>
      <w:r w:rsidRPr="00AA2100">
        <w:rPr>
          <w:rFonts w:ascii="Arial" w:hAnsi="Arial" w:cs="Arial"/>
          <w:color w:val="353535"/>
          <w:sz w:val="24"/>
          <w:szCs w:val="24"/>
        </w:rPr>
        <w:t>, Hubertus (</w:t>
      </w:r>
      <w:proofErr w:type="spellStart"/>
      <w:r w:rsidRPr="00AA2100">
        <w:rPr>
          <w:rFonts w:ascii="Arial" w:hAnsi="Arial" w:cs="Arial"/>
          <w:color w:val="353535"/>
          <w:sz w:val="24"/>
          <w:szCs w:val="24"/>
        </w:rPr>
        <w:t>Hg</w:t>
      </w:r>
      <w:proofErr w:type="spellEnd"/>
      <w:r w:rsidRPr="00AA2100">
        <w:rPr>
          <w:rFonts w:ascii="Arial" w:hAnsi="Arial" w:cs="Arial"/>
          <w:color w:val="353535"/>
          <w:sz w:val="24"/>
          <w:szCs w:val="24"/>
        </w:rPr>
        <w:t>.): Begriffslexikon</w:t>
      </w:r>
      <w:r w:rsidR="00B26E3B">
        <w:rPr>
          <w:rFonts w:ascii="Arial" w:hAnsi="Arial" w:cs="Arial"/>
          <w:color w:val="353535"/>
          <w:sz w:val="24"/>
          <w:szCs w:val="24"/>
        </w:rPr>
        <w:t xml:space="preserve"> zur zeitgenössischen Kunst, Köl</w:t>
      </w:r>
      <w:r w:rsidRPr="00AA2100">
        <w:rPr>
          <w:rFonts w:ascii="Arial" w:hAnsi="Arial" w:cs="Arial"/>
          <w:color w:val="353535"/>
          <w:sz w:val="24"/>
          <w:szCs w:val="24"/>
        </w:rPr>
        <w:t>n (</w:t>
      </w:r>
      <w:proofErr w:type="spellStart"/>
      <w:r w:rsidRPr="00AA2100">
        <w:rPr>
          <w:rFonts w:ascii="Arial" w:hAnsi="Arial" w:cs="Arial"/>
          <w:color w:val="353535"/>
          <w:sz w:val="24"/>
          <w:szCs w:val="24"/>
        </w:rPr>
        <w:t>Snoeck</w:t>
      </w:r>
      <w:proofErr w:type="spellEnd"/>
      <w:r w:rsidRPr="00AA2100">
        <w:rPr>
          <w:rFonts w:ascii="Arial" w:hAnsi="Arial" w:cs="Arial"/>
          <w:color w:val="353535"/>
          <w:sz w:val="24"/>
          <w:szCs w:val="24"/>
        </w:rPr>
        <w:t>) 2014.</w:t>
      </w:r>
    </w:p>
    <w:p w14:paraId="38BD93F7" w14:textId="77777777" w:rsidR="00655258" w:rsidRPr="00AA2100" w:rsidRDefault="00655258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</w:p>
    <w:p w14:paraId="5BE23176" w14:textId="55CF377B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Grundlagen / </w:t>
      </w:r>
      <w:proofErr w:type="spellStart"/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>Fachdidaktiken</w:t>
      </w:r>
      <w:proofErr w:type="spellEnd"/>
      <w:r w:rsidR="0079074A"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 / Methoden</w:t>
      </w: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 (Auswahl) </w:t>
      </w:r>
    </w:p>
    <w:p w14:paraId="0F9067B1" w14:textId="77777777" w:rsidR="00655258" w:rsidRPr="00AA2100" w:rsidRDefault="00AA2100">
      <w:pPr>
        <w:widowControl w:val="0"/>
        <w:numPr>
          <w:ilvl w:val="0"/>
          <w:numId w:val="4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Bering, Kunibert / Heimann, Ulrich /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Littke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, Joachim / Niehoff, Rolf /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Rooch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,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Alarich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: Kunstdidaktik, Oberhausen (Athena), 3. Auflage 2013.</w:t>
      </w:r>
    </w:p>
    <w:p w14:paraId="0F0A047F" w14:textId="77777777" w:rsidR="0060439C" w:rsidRPr="00AA2100" w:rsidRDefault="0060439C" w:rsidP="0060439C">
      <w:pPr>
        <w:pStyle w:val="Default"/>
        <w:numPr>
          <w:ilvl w:val="0"/>
          <w:numId w:val="4"/>
        </w:numP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rPr>
          <w:rFonts w:ascii="Arial" w:hAnsi="Arial" w:cs="Arial"/>
          <w:color w:val="auto"/>
        </w:rPr>
      </w:pPr>
      <w:r w:rsidRPr="00AA2100">
        <w:rPr>
          <w:rFonts w:ascii="Arial" w:hAnsi="Arial" w:cs="Arial"/>
          <w:color w:val="auto"/>
        </w:rPr>
        <w:t xml:space="preserve">Bering, Kunibert / Niehoff, Rolf: Bildkompetenz – Eine kunstdidaktische Perspektive, </w:t>
      </w:r>
      <w:proofErr w:type="spellStart"/>
      <w:r w:rsidRPr="00AA2100">
        <w:rPr>
          <w:rFonts w:ascii="Arial" w:hAnsi="Arial" w:cs="Arial"/>
          <w:color w:val="auto"/>
        </w:rPr>
        <w:t>Artificium</w:t>
      </w:r>
      <w:proofErr w:type="spellEnd"/>
      <w:r w:rsidRPr="00AA2100">
        <w:rPr>
          <w:rFonts w:ascii="Arial" w:hAnsi="Arial" w:cs="Arial"/>
          <w:color w:val="auto"/>
        </w:rPr>
        <w:t xml:space="preserve"> – Schriften zu Kunst und Kunstvermittlung, Oberhausen (Athena) 2013. </w:t>
      </w:r>
    </w:p>
    <w:p w14:paraId="31E6B364" w14:textId="1D5D9924" w:rsidR="00655258" w:rsidRPr="00AA2100" w:rsidRDefault="00DB20A7" w:rsidP="0060439C">
      <w:pPr>
        <w:widowControl w:val="0"/>
        <w:numPr>
          <w:ilvl w:val="0"/>
          <w:numId w:val="4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Glas, Alexander u.a. </w:t>
      </w:r>
      <w:r w:rsidR="00AA2100"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(Hgg.) Kunstunterricht verstehen. Schritte zu einer systematischen Theorie und Didaktik der Kunstpädagogik, München (</w:t>
      </w:r>
      <w:proofErr w:type="spellStart"/>
      <w:r w:rsidR="00AA2100"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kopaed</w:t>
      </w:r>
      <w:proofErr w:type="spellEnd"/>
      <w:r w:rsidR="00AA2100"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) 2015. </w:t>
      </w:r>
    </w:p>
    <w:p w14:paraId="5B82A55D" w14:textId="77777777" w:rsidR="007D3AA5" w:rsidRPr="00AA2100" w:rsidRDefault="007D3AA5" w:rsidP="007D3AA5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AA2100">
        <w:rPr>
          <w:rFonts w:ascii="Arial" w:hAnsi="Arial" w:cs="Arial"/>
          <w:color w:val="auto"/>
          <w:sz w:val="24"/>
          <w:szCs w:val="24"/>
        </w:rPr>
        <w:t>Kirchner, Constanze: Kinder &amp; Kunst – Was Erwachsene wissen sollten, Stuttgart (Klett) 2008.</w:t>
      </w:r>
    </w:p>
    <w:p w14:paraId="531EB13F" w14:textId="2C9DF5AC" w:rsidR="007D3AA5" w:rsidRPr="00AA2100" w:rsidRDefault="007D3AA5" w:rsidP="007D3AA5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AA2100">
        <w:rPr>
          <w:rFonts w:ascii="Arial" w:hAnsi="Arial" w:cs="Arial"/>
          <w:color w:val="auto"/>
          <w:sz w:val="24"/>
          <w:szCs w:val="24"/>
        </w:rPr>
        <w:t>Kirchner, Constanze (Hrsg.): Fachdidaktik für die Grundschule, Berlin (Cornelsen) 2013.</w:t>
      </w:r>
    </w:p>
    <w:p w14:paraId="7A7CBEBE" w14:textId="77777777" w:rsidR="00655258" w:rsidRPr="00AA2100" w:rsidRDefault="00AA2100">
      <w:pPr>
        <w:widowControl w:val="0"/>
        <w:numPr>
          <w:ilvl w:val="0"/>
          <w:numId w:val="4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Kirchner, Constanze / Kirschenmann, Johannes: Kunst unterrichten. Didaktische Grundlagen und schülerorientierte Vermittlung, Seelze (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Kallmeyer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) 2015. </w:t>
      </w:r>
    </w:p>
    <w:p w14:paraId="448FFB0E" w14:textId="3F7B110E" w:rsidR="0039671D" w:rsidRPr="00AA2100" w:rsidRDefault="0039671D" w:rsidP="0039671D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autoSpaceDE w:val="0"/>
        <w:autoSpaceDN w:val="0"/>
        <w:adjustRightInd w:val="0"/>
        <w:rPr>
          <w:rFonts w:ascii="Arial" w:hAnsi="Arial" w:cs="Arial"/>
          <w:color w:val="353535"/>
          <w:sz w:val="24"/>
          <w:szCs w:val="24"/>
        </w:rPr>
      </w:pPr>
      <w:r w:rsidRPr="00AA2100">
        <w:rPr>
          <w:rFonts w:ascii="Arial" w:hAnsi="Arial" w:cs="Arial"/>
          <w:color w:val="353535"/>
          <w:sz w:val="24"/>
          <w:szCs w:val="24"/>
        </w:rPr>
        <w:t>Kirchner, Constanze / Kirschenmann, Johannes / Miller, Monika (Hgg.): Kinderzeichnung und jugendkultureller Ausdruck</w:t>
      </w:r>
      <w:r w:rsidR="000225E0" w:rsidRPr="00AA2100">
        <w:rPr>
          <w:rFonts w:ascii="Arial" w:hAnsi="Arial" w:cs="Arial"/>
          <w:color w:val="353535"/>
          <w:sz w:val="24"/>
          <w:szCs w:val="24"/>
        </w:rPr>
        <w:t>, München (</w:t>
      </w:r>
      <w:proofErr w:type="spellStart"/>
      <w:r w:rsidR="000225E0" w:rsidRPr="00AA2100">
        <w:rPr>
          <w:rFonts w:ascii="Arial" w:hAnsi="Arial" w:cs="Arial"/>
          <w:color w:val="353535"/>
          <w:sz w:val="24"/>
          <w:szCs w:val="24"/>
        </w:rPr>
        <w:t>kopaed</w:t>
      </w:r>
      <w:proofErr w:type="spellEnd"/>
      <w:r w:rsidR="000225E0" w:rsidRPr="00AA2100">
        <w:rPr>
          <w:rFonts w:ascii="Arial" w:hAnsi="Arial" w:cs="Arial"/>
          <w:color w:val="353535"/>
          <w:sz w:val="24"/>
          <w:szCs w:val="24"/>
        </w:rPr>
        <w:t>) 2010.</w:t>
      </w:r>
      <w:r w:rsidRPr="00AA2100">
        <w:rPr>
          <w:rFonts w:ascii="Arial" w:hAnsi="Arial" w:cs="Arial"/>
          <w:color w:val="353535"/>
          <w:sz w:val="24"/>
          <w:szCs w:val="24"/>
        </w:rPr>
        <w:t xml:space="preserve"> </w:t>
      </w:r>
    </w:p>
    <w:p w14:paraId="1EAE80CD" w14:textId="77777777" w:rsidR="00655258" w:rsidRPr="00AA2100" w:rsidRDefault="00AA2100" w:rsidP="00F02A89">
      <w:pPr>
        <w:widowControl w:val="0"/>
        <w:numPr>
          <w:ilvl w:val="0"/>
          <w:numId w:val="4"/>
        </w:numPr>
        <w:rPr>
          <w:rStyle w:val="Hyperlink0"/>
          <w:rFonts w:ascii="Arial" w:eastAsia="Calibri" w:hAnsi="Arial" w:cs="Arial"/>
          <w:color w:val="auto"/>
          <w:sz w:val="24"/>
          <w:szCs w:val="24"/>
        </w:rPr>
      </w:pP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Peez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, Georg: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Einführung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 in die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Kunstpädagogik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, </w:t>
      </w:r>
      <w:hyperlink r:id="rId8" w:history="1">
        <w:r w:rsidRPr="00AA2100">
          <w:rPr>
            <w:rStyle w:val="Hyperlink0"/>
            <w:rFonts w:ascii="Arial" w:eastAsia="Calibri" w:hAnsi="Arial" w:cs="Arial"/>
            <w:color w:val="auto"/>
            <w:sz w:val="24"/>
            <w:szCs w:val="24"/>
          </w:rPr>
          <w:t>Einführung in die Kunstpädagogik</w:t>
        </w:r>
      </w:hyperlink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, 5., überarbeitete und aktualisierte Auflage, Stuttgart (</w:t>
      </w:r>
      <w:hyperlink r:id="rId9" w:history="1">
        <w:r w:rsidRPr="00AA2100">
          <w:rPr>
            <w:rStyle w:val="Hyperlink0"/>
            <w:rFonts w:ascii="Arial" w:eastAsia="Calibri" w:hAnsi="Arial" w:cs="Arial"/>
            <w:color w:val="auto"/>
            <w:sz w:val="24"/>
            <w:szCs w:val="24"/>
          </w:rPr>
          <w:t>Kohlhammer</w:t>
        </w:r>
      </w:hyperlink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) 2018.</w:t>
      </w:r>
    </w:p>
    <w:p w14:paraId="4D5F2304" w14:textId="06BCD51E" w:rsidR="0079074A" w:rsidRPr="00AA2100" w:rsidRDefault="007D3AA5" w:rsidP="007D3AA5">
      <w:pPr>
        <w:pStyle w:val="Default"/>
        <w:numPr>
          <w:ilvl w:val="0"/>
          <w:numId w:val="15"/>
        </w:numPr>
        <w:rPr>
          <w:rFonts w:ascii="Arial" w:hAnsi="Arial" w:cs="Arial"/>
          <w:color w:val="auto"/>
        </w:rPr>
      </w:pPr>
      <w:r w:rsidRPr="00AA2100">
        <w:rPr>
          <w:rFonts w:ascii="Arial" w:hAnsi="Arial" w:cs="Arial"/>
          <w:color w:val="auto"/>
        </w:rPr>
        <w:t xml:space="preserve">Schoppe, Andreas: Bildzugänge. Methodische Impulse für den Kunstunterricht, Seelze (Klett / </w:t>
      </w:r>
      <w:proofErr w:type="spellStart"/>
      <w:r w:rsidRPr="00AA2100">
        <w:rPr>
          <w:rFonts w:ascii="Arial" w:hAnsi="Arial" w:cs="Arial"/>
          <w:color w:val="auto"/>
        </w:rPr>
        <w:t>Kallmeyer</w:t>
      </w:r>
      <w:proofErr w:type="spellEnd"/>
      <w:r w:rsidRPr="00AA2100">
        <w:rPr>
          <w:rFonts w:ascii="Arial" w:hAnsi="Arial" w:cs="Arial"/>
          <w:color w:val="auto"/>
        </w:rPr>
        <w:t xml:space="preserve">) 2011. </w:t>
      </w:r>
    </w:p>
    <w:p w14:paraId="27900307" w14:textId="5BBA7D52" w:rsidR="00655258" w:rsidRPr="00AA2100" w:rsidRDefault="00AA2100">
      <w:pPr>
        <w:widowControl w:val="0"/>
        <w:numPr>
          <w:ilvl w:val="0"/>
          <w:numId w:val="6"/>
        </w:numPr>
        <w:rPr>
          <w:rStyle w:val="Hyperlink0"/>
          <w:rFonts w:ascii="Arial" w:eastAsia="Calibri" w:hAnsi="Arial" w:cs="Arial"/>
          <w:color w:val="auto"/>
          <w:sz w:val="24"/>
          <w:szCs w:val="24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Wirth, Ingo (</w:t>
      </w:r>
      <w:proofErr w:type="spellStart"/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Hg</w:t>
      </w:r>
      <w:proofErr w:type="spellEnd"/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.): Kunst Methodik. Handbuch für die Sekundarstufe I und II, </w:t>
      </w:r>
      <w:r w:rsidR="00110596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Berlin (Cornelsen Scriptor) </w:t>
      </w: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4. Auflage 2015.</w:t>
      </w:r>
    </w:p>
    <w:p w14:paraId="35EA91A8" w14:textId="77777777" w:rsidR="001E672C" w:rsidRPr="00AA2100" w:rsidRDefault="001E672C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</w:p>
    <w:p w14:paraId="02E2A9FC" w14:textId="77777777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  <w:r w:rsidRPr="00AA2100">
        <w:rPr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>Lehrwerke Grundschule</w:t>
      </w:r>
    </w:p>
    <w:p w14:paraId="2AB1D066" w14:textId="6B430DEF" w:rsidR="00655258" w:rsidRPr="007B4A1B" w:rsidRDefault="00AA2100" w:rsidP="007B4A1B">
      <w:pPr>
        <w:widowControl w:val="0"/>
        <w:numPr>
          <w:ilvl w:val="3"/>
          <w:numId w:val="8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Claudia Lutz / Verena Willmann (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Hg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.): Kunst mit uns – Unterrichtswerk für Kunst in der Grundschule, Bamberg (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C.C.Buchner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).</w:t>
      </w:r>
    </w:p>
    <w:p w14:paraId="0294B333" w14:textId="77777777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  <w:r w:rsidRPr="00AA2100">
        <w:rPr>
          <w:rStyle w:val="Ohne"/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Lehrwerke SEK I und SEK II (Auswahl) </w:t>
      </w:r>
    </w:p>
    <w:p w14:paraId="1DAB4C59" w14:textId="77777777" w:rsidR="00655258" w:rsidRPr="00AA2100" w:rsidRDefault="00AA2100">
      <w:pPr>
        <w:widowControl w:val="0"/>
        <w:numPr>
          <w:ilvl w:val="0"/>
          <w:numId w:val="10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Grünewald, Dietrich (</w:t>
      </w:r>
      <w:proofErr w:type="spellStart"/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Hg</w:t>
      </w:r>
      <w:proofErr w:type="spellEnd"/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.): Kunst entdecken (Bd. 1–3), Berlin (Cornelsen).</w:t>
      </w:r>
    </w:p>
    <w:p w14:paraId="4F9CBB3D" w14:textId="77777777" w:rsidR="00655258" w:rsidRPr="00AA2100" w:rsidRDefault="00AA2100">
      <w:pPr>
        <w:numPr>
          <w:ilvl w:val="0"/>
          <w:numId w:val="10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Klant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, Michael / Walch, Josef (Hgg.): Grundkurs Kunst (Bd. 1</w:t>
      </w:r>
      <w:r w:rsidRPr="00AA2100">
        <w:rPr>
          <w:rStyle w:val="Ohne"/>
          <w:rFonts w:ascii="Arial" w:eastAsia="Calibri" w:hAnsi="Arial" w:cs="Arial"/>
          <w:color w:val="auto"/>
          <w:sz w:val="24"/>
          <w:szCs w:val="24"/>
          <w:u w:color="000000"/>
        </w:rPr>
        <w:t>–</w:t>
      </w: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4), Braunschweig (Schroedel).</w:t>
      </w:r>
    </w:p>
    <w:p w14:paraId="4AC7F9E3" w14:textId="77777777" w:rsidR="00655258" w:rsidRPr="00AA2100" w:rsidRDefault="00AA2100">
      <w:pPr>
        <w:numPr>
          <w:ilvl w:val="0"/>
          <w:numId w:val="10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Sowa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, Hubert / Glas, Alexander / Seydel, Fritz (Hgg.): Kunst. Arbeitsbuch (1</w:t>
      </w:r>
      <w:r w:rsidRPr="00AA2100">
        <w:rPr>
          <w:rStyle w:val="Ohne"/>
          <w:rFonts w:ascii="Arial" w:eastAsia="Calibri" w:hAnsi="Arial" w:cs="Arial"/>
          <w:color w:val="auto"/>
          <w:sz w:val="24"/>
          <w:szCs w:val="24"/>
          <w:u w:color="000000"/>
        </w:rPr>
        <w:t>–</w:t>
      </w: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3) und Kunst. Bildatlas, Stuttgart / Leipzig (Klett).</w:t>
      </w:r>
    </w:p>
    <w:p w14:paraId="74CA546D" w14:textId="77777777" w:rsidR="00655258" w:rsidRPr="00AA2100" w:rsidRDefault="00AA2100">
      <w:pPr>
        <w:numPr>
          <w:ilvl w:val="0"/>
          <w:numId w:val="10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 xml:space="preserve">Wagner, Ernst / </w:t>
      </w:r>
      <w:proofErr w:type="spellStart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Billmayer</w:t>
      </w:r>
      <w:proofErr w:type="spellEnd"/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, Franz / Oswald, Martin, Kunst im Kontext. Arbeitsbuch f</w:t>
      </w:r>
      <w:r w:rsidRPr="00AA2100">
        <w:rPr>
          <w:rStyle w:val="Ohne"/>
          <w:rFonts w:ascii="Arial" w:eastAsia="Calibri" w:hAnsi="Arial" w:cs="Arial"/>
          <w:color w:val="auto"/>
          <w:sz w:val="24"/>
          <w:szCs w:val="24"/>
          <w:u w:color="000000"/>
        </w:rPr>
        <w:t>ü</w:t>
      </w: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r den Kunstunterricht in der gymnasialen Oberstufe, Braunschweig (Sch</w:t>
      </w:r>
      <w:r w:rsidRPr="00AA2100">
        <w:rPr>
          <w:rStyle w:val="Ohne"/>
          <w:rFonts w:ascii="Arial" w:eastAsia="Calibri" w:hAnsi="Arial" w:cs="Arial"/>
          <w:color w:val="auto"/>
          <w:sz w:val="24"/>
          <w:szCs w:val="24"/>
          <w:u w:color="000000"/>
        </w:rPr>
        <w:t>ö</w:t>
      </w:r>
      <w:r w:rsidRPr="00AA2100">
        <w:rPr>
          <w:rFonts w:ascii="Arial" w:eastAsia="Calibri" w:hAnsi="Arial" w:cs="Arial"/>
          <w:color w:val="auto"/>
          <w:sz w:val="24"/>
          <w:szCs w:val="24"/>
          <w:u w:color="000000"/>
        </w:rPr>
        <w:t>ning).</w:t>
      </w:r>
    </w:p>
    <w:p w14:paraId="1115C712" w14:textId="77777777" w:rsidR="00655258" w:rsidRPr="00AA2100" w:rsidRDefault="00655258" w:rsidP="00DB20A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</w:p>
    <w:p w14:paraId="0B82BF8E" w14:textId="77777777" w:rsidR="00655258" w:rsidRPr="00AA2100" w:rsidRDefault="00AA2100" w:rsidP="00DB20A7">
      <w:pPr>
        <w:widowControl w:val="0"/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color w:val="auto"/>
        </w:rPr>
      </w:pPr>
      <w:r w:rsidRPr="00AA2100">
        <w:rPr>
          <w:rStyle w:val="Ohne"/>
          <w:rFonts w:ascii="Arial" w:eastAsia="Calibri" w:hAnsi="Arial" w:cs="Arial"/>
          <w:b/>
          <w:bCs/>
          <w:color w:val="auto"/>
          <w:sz w:val="24"/>
          <w:szCs w:val="24"/>
          <w:u w:color="000000"/>
        </w:rPr>
        <w:t xml:space="preserve">Fachzeitschriften </w:t>
      </w:r>
    </w:p>
    <w:p w14:paraId="31FB5F09" w14:textId="77777777" w:rsidR="00655258" w:rsidRPr="00AA2100" w:rsidRDefault="00AA2100">
      <w:pPr>
        <w:widowControl w:val="0"/>
        <w:numPr>
          <w:ilvl w:val="0"/>
          <w:numId w:val="1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Grundschule Kunst</w:t>
      </w:r>
      <w:bookmarkStart w:id="0" w:name="_GoBack"/>
      <w:bookmarkEnd w:id="0"/>
    </w:p>
    <w:p w14:paraId="1379BBCE" w14:textId="77777777" w:rsidR="00655258" w:rsidRPr="00AA2100" w:rsidRDefault="00AA2100">
      <w:pPr>
        <w:widowControl w:val="0"/>
        <w:numPr>
          <w:ilvl w:val="0"/>
          <w:numId w:val="1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Kunst + Unterricht</w:t>
      </w:r>
    </w:p>
    <w:p w14:paraId="40269804" w14:textId="77777777" w:rsidR="00655258" w:rsidRPr="00AA2100" w:rsidRDefault="00AA2100">
      <w:pPr>
        <w:widowControl w:val="0"/>
        <w:numPr>
          <w:ilvl w:val="0"/>
          <w:numId w:val="1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Kunst 5–10</w:t>
      </w:r>
    </w:p>
    <w:p w14:paraId="23A2A48D" w14:textId="77777777" w:rsidR="00655258" w:rsidRPr="00AA2100" w:rsidRDefault="00AA2100">
      <w:pPr>
        <w:widowControl w:val="0"/>
        <w:numPr>
          <w:ilvl w:val="0"/>
          <w:numId w:val="12"/>
        </w:numPr>
        <w:rPr>
          <w:rFonts w:ascii="Arial" w:eastAsia="Calibri" w:hAnsi="Arial" w:cs="Arial"/>
          <w:color w:val="auto"/>
          <w:sz w:val="24"/>
          <w:szCs w:val="24"/>
          <w:u w:color="000000"/>
        </w:rPr>
      </w:pPr>
      <w:r w:rsidRPr="00AA2100">
        <w:rPr>
          <w:rStyle w:val="Hyperlink0"/>
          <w:rFonts w:ascii="Arial" w:eastAsia="Calibri" w:hAnsi="Arial" w:cs="Arial"/>
          <w:color w:val="auto"/>
          <w:sz w:val="24"/>
          <w:szCs w:val="24"/>
        </w:rPr>
        <w:t>IMAGO. Zeitschrift für Kunstpädagogik</w:t>
      </w:r>
    </w:p>
    <w:sectPr w:rsidR="00655258" w:rsidRPr="00AA2100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617DC" w14:textId="77777777" w:rsidR="00AA2100" w:rsidRDefault="00AA2100">
      <w:r>
        <w:separator/>
      </w:r>
    </w:p>
  </w:endnote>
  <w:endnote w:type="continuationSeparator" w:id="0">
    <w:p w14:paraId="3E21947B" w14:textId="77777777" w:rsidR="00AA2100" w:rsidRDefault="00A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F798F" w14:textId="77777777" w:rsidR="00AA2100" w:rsidRDefault="00AA2100">
      <w:r>
        <w:separator/>
      </w:r>
    </w:p>
  </w:footnote>
  <w:footnote w:type="continuationSeparator" w:id="0">
    <w:p w14:paraId="2829F9D1" w14:textId="77777777" w:rsidR="00AA2100" w:rsidRDefault="00AA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4623F7"/>
    <w:multiLevelType w:val="hybridMultilevel"/>
    <w:tmpl w:val="DE32CCAC"/>
    <w:numStyleLink w:val="Punkt"/>
  </w:abstractNum>
  <w:abstractNum w:abstractNumId="2">
    <w:nsid w:val="126B43DE"/>
    <w:multiLevelType w:val="hybridMultilevel"/>
    <w:tmpl w:val="BBA66BE2"/>
    <w:styleLink w:val="ImportierterStil3"/>
    <w:lvl w:ilvl="0" w:tplc="3F08912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A812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04D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FC93D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AACB6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7410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8E4C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F6EAE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E28E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59189F"/>
    <w:multiLevelType w:val="hybridMultilevel"/>
    <w:tmpl w:val="21ECA66E"/>
    <w:numStyleLink w:val="ImportierterStil2"/>
  </w:abstractNum>
  <w:abstractNum w:abstractNumId="4">
    <w:nsid w:val="1F4729E9"/>
    <w:multiLevelType w:val="hybridMultilevel"/>
    <w:tmpl w:val="1278C676"/>
    <w:numStyleLink w:val="ImportierterStil12"/>
  </w:abstractNum>
  <w:abstractNum w:abstractNumId="5">
    <w:nsid w:val="26055568"/>
    <w:multiLevelType w:val="hybridMultilevel"/>
    <w:tmpl w:val="65FCE9BA"/>
    <w:styleLink w:val="ImportierterStil5"/>
    <w:lvl w:ilvl="0" w:tplc="21D2ED1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A40AE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A61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A4C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2EA77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64D9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86C1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0A85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FCDAE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F6A3C43"/>
    <w:multiLevelType w:val="hybridMultilevel"/>
    <w:tmpl w:val="BBA66BE2"/>
    <w:numStyleLink w:val="ImportierterStil3"/>
  </w:abstractNum>
  <w:abstractNum w:abstractNumId="7">
    <w:nsid w:val="389600DB"/>
    <w:multiLevelType w:val="hybridMultilevel"/>
    <w:tmpl w:val="21ECA66E"/>
    <w:styleLink w:val="ImportierterStil2"/>
    <w:lvl w:ilvl="0" w:tplc="3AB82C6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1E66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A1A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A75A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FFC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7641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00E96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E9B7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8EA3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20904B9"/>
    <w:multiLevelType w:val="hybridMultilevel"/>
    <w:tmpl w:val="C32A9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247BA"/>
    <w:multiLevelType w:val="hybridMultilevel"/>
    <w:tmpl w:val="65FCE9BA"/>
    <w:numStyleLink w:val="ImportierterStil5"/>
  </w:abstractNum>
  <w:abstractNum w:abstractNumId="10">
    <w:nsid w:val="56A23DFE"/>
    <w:multiLevelType w:val="hybridMultilevel"/>
    <w:tmpl w:val="1278C676"/>
    <w:styleLink w:val="ImportierterStil12"/>
    <w:lvl w:ilvl="0" w:tplc="50B6A80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27AF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88B0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CAA4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0E1D6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805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6A0D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BA1B2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4462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13E54AA"/>
    <w:multiLevelType w:val="hybridMultilevel"/>
    <w:tmpl w:val="903AA43A"/>
    <w:styleLink w:val="ImportierterStil4"/>
    <w:lvl w:ilvl="0" w:tplc="BCDCCDC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02E6A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E62D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CD7F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02F5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8A4D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4E4D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4591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586B7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F5E2CBC"/>
    <w:multiLevelType w:val="hybridMultilevel"/>
    <w:tmpl w:val="DE32CCAC"/>
    <w:styleLink w:val="Punkt"/>
    <w:lvl w:ilvl="0" w:tplc="5CFCC39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40860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EC81C7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D60DB4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786032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968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344E9A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9B8AD66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05AE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nsid w:val="708569FA"/>
    <w:multiLevelType w:val="hybridMultilevel"/>
    <w:tmpl w:val="903AA43A"/>
    <w:numStyleLink w:val="ImportierterStil4"/>
  </w:abstractNum>
  <w:abstractNum w:abstractNumId="14">
    <w:nsid w:val="71A22249"/>
    <w:multiLevelType w:val="hybridMultilevel"/>
    <w:tmpl w:val="34A65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5258"/>
    <w:rsid w:val="000225E0"/>
    <w:rsid w:val="00110596"/>
    <w:rsid w:val="001E672C"/>
    <w:rsid w:val="0039671D"/>
    <w:rsid w:val="003A3074"/>
    <w:rsid w:val="0060439C"/>
    <w:rsid w:val="00655258"/>
    <w:rsid w:val="0079074A"/>
    <w:rsid w:val="007B4A1B"/>
    <w:rsid w:val="007D3AA5"/>
    <w:rsid w:val="0097756C"/>
    <w:rsid w:val="00AA2100"/>
    <w:rsid w:val="00B26E3B"/>
    <w:rsid w:val="00B6277F"/>
    <w:rsid w:val="00DB20A7"/>
    <w:rsid w:val="00E723C8"/>
    <w:rsid w:val="00F0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05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erterStil2">
    <w:name w:val="Importierter Stil: 2"/>
    <w:pPr>
      <w:numPr>
        <w:numId w:val="1"/>
      </w:numPr>
    </w:pPr>
  </w:style>
  <w:style w:type="numbering" w:customStyle="1" w:styleId="ImportierterStil4">
    <w:name w:val="Importierter Stil: 4"/>
    <w:pPr>
      <w:numPr>
        <w:numId w:val="3"/>
      </w:numPr>
    </w:p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00000"/>
      <w:u w:color="000000"/>
    </w:rPr>
  </w:style>
  <w:style w:type="numbering" w:customStyle="1" w:styleId="ImportierterStil12">
    <w:name w:val="Importierter Stil: 12"/>
    <w:pPr>
      <w:numPr>
        <w:numId w:val="5"/>
      </w:numPr>
    </w:pPr>
  </w:style>
  <w:style w:type="numbering" w:customStyle="1" w:styleId="Punkt">
    <w:name w:val="Punkt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numbering" w:customStyle="1" w:styleId="ImportierterStil3">
    <w:name w:val="Importierter Stil: 3"/>
    <w:pPr>
      <w:numPr>
        <w:numId w:val="11"/>
      </w:numPr>
    </w:pPr>
  </w:style>
  <w:style w:type="paragraph" w:customStyle="1" w:styleId="Default">
    <w:name w:val="Default"/>
    <w:rsid w:val="0060439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erterStil2">
    <w:name w:val="Importierter Stil: 2"/>
    <w:pPr>
      <w:numPr>
        <w:numId w:val="1"/>
      </w:numPr>
    </w:pPr>
  </w:style>
  <w:style w:type="numbering" w:customStyle="1" w:styleId="ImportierterStil4">
    <w:name w:val="Importierter Stil: 4"/>
    <w:pPr>
      <w:numPr>
        <w:numId w:val="3"/>
      </w:numPr>
    </w:p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00000"/>
      <w:u w:color="000000"/>
    </w:rPr>
  </w:style>
  <w:style w:type="numbering" w:customStyle="1" w:styleId="ImportierterStil12">
    <w:name w:val="Importierter Stil: 12"/>
    <w:pPr>
      <w:numPr>
        <w:numId w:val="5"/>
      </w:numPr>
    </w:pPr>
  </w:style>
  <w:style w:type="numbering" w:customStyle="1" w:styleId="Punkt">
    <w:name w:val="Punkt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numbering" w:customStyle="1" w:styleId="ImportierterStil3">
    <w:name w:val="Importierter Stil: 3"/>
    <w:pPr>
      <w:numPr>
        <w:numId w:val="11"/>
      </w:numPr>
    </w:pPr>
  </w:style>
  <w:style w:type="paragraph" w:customStyle="1" w:styleId="Default">
    <w:name w:val="Default"/>
    <w:rsid w:val="0060439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kohlhammer.de/wms/instances/KOB/appDE/nav_product.php?product=978-3-17-032942-3&amp;world=BOOKS" TargetMode="External"/><Relationship Id="rId9" Type="http://schemas.openxmlformats.org/officeDocument/2006/relationships/hyperlink" Target="https://www.kohlhammer.de/wms/instances/KOB/appDE/nav_product.php?product=978-3-17-032942-3&amp;world=BOOK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2354</Characters>
  <Application>Microsoft Macintosh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Sven Sonne</cp:lastModifiedBy>
  <cp:revision>2</cp:revision>
  <cp:lastPrinted>2018-10-10T12:37:00Z</cp:lastPrinted>
  <dcterms:created xsi:type="dcterms:W3CDTF">2018-10-10T13:00:00Z</dcterms:created>
  <dcterms:modified xsi:type="dcterms:W3CDTF">2018-10-10T13:00:00Z</dcterms:modified>
</cp:coreProperties>
</file>