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2A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Literatur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bookmarkStart w:id="0" w:name="_GoBack"/>
      <w:bookmarkEnd w:id="0"/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Bönsch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, Manfred (2000): Intelligente Unterrichtsstrukturen: Eine Einführung in die Differenzierung. </w:t>
      </w:r>
      <w:proofErr w:type="spellStart"/>
      <w:r w:rsidRPr="00565816">
        <w:rPr>
          <w:rFonts w:ascii="Bookman Old Style" w:eastAsia="Times New Roman" w:hAnsi="Bookman Old Style" w:cs="Times New Roman"/>
        </w:rPr>
        <w:t>Baltmannsweiler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 2000.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Bönsch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, Manfred: Differenzierung in Schule und Unterricht. München 1995.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Boban, Ines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Hinz, Andreas (</w:t>
      </w:r>
      <w:proofErr w:type="spellStart"/>
      <w:r w:rsidRPr="00565816">
        <w:rPr>
          <w:rFonts w:ascii="Bookman Old Style" w:eastAsia="Times New Roman" w:hAnsi="Bookman Old Style" w:cs="Times New Roman"/>
        </w:rPr>
        <w:t>Hg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.): Inklusive Bildungsprozesse gestalten: Nachdenken über Horizonte, Spannungsfelder und Schritte. Stuttgart 2017.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Bohl, Thorsten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proofErr w:type="spellStart"/>
      <w:r w:rsidRPr="00565816">
        <w:rPr>
          <w:rFonts w:ascii="Bookman Old Style" w:eastAsia="Times New Roman" w:hAnsi="Bookman Old Style" w:cs="Times New Roman"/>
        </w:rPr>
        <w:t>Batzel</w:t>
      </w:r>
      <w:proofErr w:type="spellEnd"/>
      <w:r w:rsidRPr="00565816">
        <w:rPr>
          <w:rFonts w:ascii="Bookman Old Style" w:eastAsia="Times New Roman" w:hAnsi="Bookman Old Style" w:cs="Times New Roman"/>
        </w:rPr>
        <w:t>, Andrea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 xml:space="preserve">Richey, Petra: Öffnung – Differenzierung – Individualisierung – </w:t>
      </w:r>
      <w:proofErr w:type="spellStart"/>
      <w:r w:rsidRPr="00565816">
        <w:rPr>
          <w:rFonts w:ascii="Bookman Old Style" w:eastAsia="Times New Roman" w:hAnsi="Bookman Old Style" w:cs="Times New Roman"/>
        </w:rPr>
        <w:t>Adaptivität</w:t>
      </w:r>
      <w:proofErr w:type="spellEnd"/>
      <w:r w:rsidRPr="00565816">
        <w:rPr>
          <w:rFonts w:ascii="Bookman Old Style" w:eastAsia="Times New Roman" w:hAnsi="Bookman Old Style" w:cs="Times New Roman"/>
        </w:rPr>
        <w:t>. Charakteristika, didaktische Implikationen und Forschungsbefunde verwandter Unterrichtskonzepte zum Umgang mit Heterogenität. In: Schulpädagogik heute 2(4) 2011.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Breunlin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, Dietrich: Reise zum fernen Planeten. Gemeinschaftsarbeit zum Schuljahresbeginn. In: KUNST 5-10 Heft 38, S. 18 ff., Seelze 2015.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Buholzer</w:t>
      </w:r>
      <w:proofErr w:type="spellEnd"/>
      <w:r w:rsidRPr="00565816">
        <w:rPr>
          <w:rFonts w:ascii="Bookman Old Style" w:eastAsia="Times New Roman" w:hAnsi="Bookman Old Style" w:cs="Times New Roman"/>
        </w:rPr>
        <w:t>, Alois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 xml:space="preserve">Kummer Wyss, Annemarie: Alle gleich – alle unterschiedlich. Seelze 2010.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Dietrich, Fabian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Heinrich, Martin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Thieme, Nina (</w:t>
      </w:r>
      <w:proofErr w:type="spellStart"/>
      <w:r w:rsidRPr="00565816">
        <w:rPr>
          <w:rFonts w:ascii="Bookman Old Style" w:eastAsia="Times New Roman" w:hAnsi="Bookman Old Style" w:cs="Times New Roman"/>
        </w:rPr>
        <w:t>Hg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.): Bildungsgerechtigkeit jenseits von Chancengleichheit. Theoretische und empirische Ergänzungen und Alternativen zu „PISA‘„ Wiesbaden 2013.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Eckes, Magdalena: Zeichne eine Landschaft. Diagnoseaufgabe im Kunstunterricht. In: K+U 399/400//2016. Seelze 2016, S.33 ff.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Fauser, Peter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Heller, Friederike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Waldenburger, Ute (</w:t>
      </w:r>
      <w:proofErr w:type="spellStart"/>
      <w:r w:rsidRPr="00565816">
        <w:rPr>
          <w:rFonts w:ascii="Bookman Old Style" w:eastAsia="Times New Roman" w:hAnsi="Bookman Old Style" w:cs="Times New Roman"/>
        </w:rPr>
        <w:t>Hg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.): Verständnisintensives Lernen: Theorie, Erfahrungen, Training. Seelze 2015.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Felten, Michael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 xml:space="preserve">Stern, Elsbeth: Lernwirksam unterrichten. Im Schulalltag von der Lernforschung profitieren. Berlin 2012.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Friedrich Jahreshefte zum Thema: Lehren. Seelze 2016; Fördern. Seelze 2014; Individuell lernen/kooperativ arbeiten. Seelze 2008; Diagnostizieren und Fördern. Seelze 2006; Heterogenität. Seelze 2004.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Green, Norm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 xml:space="preserve">Green, Katy: Kooperatives Lernen im Klassenraum und Kollegium – Das Trainingsbuch. Seelze 2005.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Helsper</w:t>
      </w:r>
      <w:proofErr w:type="spellEnd"/>
      <w:r w:rsidRPr="00565816">
        <w:rPr>
          <w:rFonts w:ascii="Bookman Old Style" w:eastAsia="Times New Roman" w:hAnsi="Bookman Old Style" w:cs="Times New Roman"/>
        </w:rPr>
        <w:t>, Werner: Wandel in der Schulkultur. In: Zeitschrift für Erziehungswissenschaft, 3.Jg., Heft 1/2000, S. 35 ff.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Kirchner, Constanze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 xml:space="preserve">Kirschenmann, Johannes: Kunst unterrichten. Didaktische Grundlagen und schülerorientierte Vermittlung. Seelze 2015.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 xml:space="preserve">Klafki, Wolfgang: Neue Studien zur Bildungstheorie und Didaktik – Zeitgemäße Allgemeinbildung und kritisch-konstruktive Didaktik. Weinheim 2007. 6. neu ausgestattete Auflage; Basis 21991. Darin Studie 6: Innere </w:t>
      </w:r>
      <w:proofErr w:type="spellStart"/>
      <w:r w:rsidRPr="00565816">
        <w:rPr>
          <w:rFonts w:ascii="Bookman Old Style" w:eastAsia="Times New Roman" w:hAnsi="Bookman Old Style" w:cs="Times New Roman"/>
        </w:rPr>
        <w:t>Differenzie-rung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 des Unterrichts, S. 173 ff., zuerst erschienen 1976.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Klieme</w:t>
      </w:r>
      <w:proofErr w:type="spellEnd"/>
      <w:r w:rsidRPr="00565816">
        <w:rPr>
          <w:rFonts w:ascii="Bookman Old Style" w:eastAsia="Times New Roman" w:hAnsi="Bookman Old Style" w:cs="Times New Roman"/>
        </w:rPr>
        <w:t>, Eckhard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proofErr w:type="spellStart"/>
      <w:r w:rsidRPr="00565816">
        <w:rPr>
          <w:rFonts w:ascii="Bookman Old Style" w:eastAsia="Times New Roman" w:hAnsi="Bookman Old Style" w:cs="Times New Roman"/>
        </w:rPr>
        <w:t>Warwas</w:t>
      </w:r>
      <w:proofErr w:type="spellEnd"/>
      <w:r w:rsidRPr="00565816">
        <w:rPr>
          <w:rFonts w:ascii="Bookman Old Style" w:eastAsia="Times New Roman" w:hAnsi="Bookman Old Style" w:cs="Times New Roman"/>
        </w:rPr>
        <w:t>, Jasmin: Konzepte der Individuellen Förderung. In: Zeitschrift für Pädagogik 57. Weinheim 2011, S. 905 ff.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Kunter</w:t>
      </w:r>
      <w:proofErr w:type="spellEnd"/>
      <w:r w:rsidRPr="00565816">
        <w:rPr>
          <w:rFonts w:ascii="Bookman Old Style" w:eastAsia="Times New Roman" w:hAnsi="Bookman Old Style" w:cs="Times New Roman"/>
        </w:rPr>
        <w:t>, Mareike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Trautwein, Ulrich: Psychologie des Unterrichts. Paderborn 2013, S.76 ff.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Rabenstein, Kerstin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Wischer, Beate (</w:t>
      </w:r>
      <w:proofErr w:type="spellStart"/>
      <w:r w:rsidRPr="00565816">
        <w:rPr>
          <w:rFonts w:ascii="Bookman Old Style" w:eastAsia="Times New Roman" w:hAnsi="Bookman Old Style" w:cs="Times New Roman"/>
        </w:rPr>
        <w:t>Hg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.): Individualisierung schulischen Lernens. Mythos oder Königsweg? Seelze 2016.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 xml:space="preserve">Miller, Monika: Indikatoren zeichnerischer Begabung bei Kindern und Jugendlichen. Dissertation, noch unveröffentlicht 2018.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Schratz</w:t>
      </w:r>
      <w:proofErr w:type="spellEnd"/>
      <w:r w:rsidRPr="00565816">
        <w:rPr>
          <w:rFonts w:ascii="Bookman Old Style" w:eastAsia="Times New Roman" w:hAnsi="Bookman Old Style" w:cs="Times New Roman"/>
        </w:rPr>
        <w:t>, Michael: Guter Unterricht ermöglicht einzigartige Lernwege. In: Beutel, Iris-Silvia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proofErr w:type="spellStart"/>
      <w:r w:rsidRPr="00565816">
        <w:rPr>
          <w:rFonts w:ascii="Bookman Old Style" w:eastAsia="Times New Roman" w:hAnsi="Bookman Old Style" w:cs="Times New Roman"/>
        </w:rPr>
        <w:t>Höhmann</w:t>
      </w:r>
      <w:proofErr w:type="spellEnd"/>
      <w:r w:rsidRPr="00565816">
        <w:rPr>
          <w:rFonts w:ascii="Bookman Old Style" w:eastAsia="Times New Roman" w:hAnsi="Bookman Old Style" w:cs="Times New Roman"/>
        </w:rPr>
        <w:t>, Katrin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proofErr w:type="spellStart"/>
      <w:r w:rsidRPr="00565816">
        <w:rPr>
          <w:rFonts w:ascii="Bookman Old Style" w:eastAsia="Times New Roman" w:hAnsi="Bookman Old Style" w:cs="Times New Roman"/>
        </w:rPr>
        <w:t>Pant</w:t>
      </w:r>
      <w:proofErr w:type="spellEnd"/>
      <w:r w:rsidRPr="00565816">
        <w:rPr>
          <w:rFonts w:ascii="Bookman Old Style" w:eastAsia="Times New Roman" w:hAnsi="Bookman Old Style" w:cs="Times New Roman"/>
        </w:rPr>
        <w:t>, Hans Anand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proofErr w:type="spellStart"/>
      <w:r w:rsidRPr="00565816">
        <w:rPr>
          <w:rFonts w:ascii="Bookman Old Style" w:eastAsia="Times New Roman" w:hAnsi="Bookman Old Style" w:cs="Times New Roman"/>
        </w:rPr>
        <w:t>Schratz</w:t>
      </w:r>
      <w:proofErr w:type="spellEnd"/>
      <w:r w:rsidRPr="00565816">
        <w:rPr>
          <w:rFonts w:ascii="Bookman Old Style" w:eastAsia="Times New Roman" w:hAnsi="Bookman Old Style" w:cs="Times New Roman"/>
        </w:rPr>
        <w:t>, Michael: Handbuch gute Schule. Sechs Qualitätsbereiche für eine zukunftsweisende Schule. Seelze 2016, S. 66.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lastRenderedPageBreak/>
        <w:t>Schratz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, Michael: Lernen, das tiefer geht. Erkundungen </w:t>
      </w:r>
      <w:proofErr w:type="spellStart"/>
      <w:r w:rsidRPr="00565816">
        <w:rPr>
          <w:rFonts w:ascii="Bookman Old Style" w:eastAsia="Times New Roman" w:hAnsi="Bookman Old Style" w:cs="Times New Roman"/>
        </w:rPr>
        <w:t>lernseits</w:t>
      </w:r>
      <w:proofErr w:type="spellEnd"/>
      <w:r w:rsidRPr="00565816">
        <w:rPr>
          <w:rFonts w:ascii="Bookman Old Style" w:eastAsia="Times New Roman" w:hAnsi="Bookman Old Style" w:cs="Times New Roman"/>
        </w:rPr>
        <w:t xml:space="preserve"> von Unterricht. In: Lernende Schule, Heft 80, S. 4 ff. Seelze 2017.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 xml:space="preserve">Schulz, Frank: Über Methoden des Kunstunterrichts. In: Praxis und Konzept des Kunstunterrichts. K+U 223/224//1998. Seelze 1998, S. 87 ff.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Sabisch</w:t>
      </w:r>
      <w:proofErr w:type="spellEnd"/>
      <w:r w:rsidRPr="00565816">
        <w:rPr>
          <w:rFonts w:ascii="Bookman Old Style" w:eastAsia="Times New Roman" w:hAnsi="Bookman Old Style" w:cs="Times New Roman"/>
        </w:rPr>
        <w:t>, Andrea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Seydel, Fritz: Methoden im Kunstunterricht. K+U 304/305//2006. Seelze 2006.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 xml:space="preserve">Schoppe, Andreas: Aufgaben im Kunstunterricht. Motoren für Lernprozesse – Werkzeuge der Diagnose – Schlüssel zum Kompetenzerwerb. K+U 399/400//2016. Seelze 2016, S.6 ff. 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 xml:space="preserve">Seydel, Fritz: Es gibt keine guten Methoden. Methodisches Handeln im Kunstunterricht. In: </w:t>
      </w:r>
      <w:proofErr w:type="spellStart"/>
      <w:r w:rsidRPr="00565816">
        <w:rPr>
          <w:rFonts w:ascii="Bookman Old Style" w:eastAsia="Times New Roman" w:hAnsi="Bookman Old Style" w:cs="Times New Roman"/>
        </w:rPr>
        <w:t>Sabisch</w:t>
      </w:r>
      <w:proofErr w:type="spellEnd"/>
      <w:r w:rsidRPr="00565816">
        <w:rPr>
          <w:rFonts w:ascii="Bookman Old Style" w:eastAsia="Times New Roman" w:hAnsi="Bookman Old Style" w:cs="Times New Roman"/>
        </w:rPr>
        <w:t>, Andrea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Seydel, Fritz 2008, S. 5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ff.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Seydel, Fritz: Schulentwicklung und Kunstunterricht. Kunst im Kanon der Schule. In: Busse, Klaus-Peter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proofErr w:type="spellStart"/>
      <w:r w:rsidRPr="00565816">
        <w:rPr>
          <w:rFonts w:ascii="Bookman Old Style" w:eastAsia="Times New Roman" w:hAnsi="Bookman Old Style" w:cs="Times New Roman"/>
        </w:rPr>
        <w:t>Pazzini</w:t>
      </w:r>
      <w:proofErr w:type="spellEnd"/>
      <w:r w:rsidRPr="00565816">
        <w:rPr>
          <w:rFonts w:ascii="Bookman Old Style" w:eastAsia="Times New Roman" w:hAnsi="Bookman Old Style" w:cs="Times New Roman"/>
        </w:rPr>
        <w:t>, Karl-Josef: (</w:t>
      </w:r>
      <w:proofErr w:type="spellStart"/>
      <w:r w:rsidRPr="00565816">
        <w:rPr>
          <w:rFonts w:ascii="Bookman Old Style" w:eastAsia="Times New Roman" w:hAnsi="Bookman Old Style" w:cs="Times New Roman"/>
        </w:rPr>
        <w:t>Un</w:t>
      </w:r>
      <w:proofErr w:type="spellEnd"/>
      <w:r w:rsidRPr="00565816">
        <w:rPr>
          <w:rFonts w:ascii="Bookman Old Style" w:eastAsia="Times New Roman" w:hAnsi="Bookman Old Style" w:cs="Times New Roman"/>
        </w:rPr>
        <w:t>)Vorhersehbares Lernen: Kunst-Kultur-Bild. Dortmund 2008. S. 419 ff.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Seydel, Fritz (</w:t>
      </w:r>
      <w:proofErr w:type="spellStart"/>
      <w:r w:rsidRPr="00565816">
        <w:rPr>
          <w:rFonts w:ascii="Bookman Old Style" w:eastAsia="Times New Roman" w:hAnsi="Bookman Old Style" w:cs="Times New Roman"/>
        </w:rPr>
        <w:t>Hg</w:t>
      </w:r>
      <w:proofErr w:type="spellEnd"/>
      <w:r w:rsidRPr="00565816">
        <w:rPr>
          <w:rFonts w:ascii="Bookman Old Style" w:eastAsia="Times New Roman" w:hAnsi="Bookman Old Style" w:cs="Times New Roman"/>
        </w:rPr>
        <w:t>.): KUNST+UNTERRICHT (Sammelband): Methodisch handeln. Seelze 2009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r w:rsidRPr="00565816">
        <w:rPr>
          <w:rFonts w:ascii="Bookman Old Style" w:eastAsia="Times New Roman" w:hAnsi="Bookman Old Style" w:cs="Times New Roman"/>
        </w:rPr>
        <w:t>Steffens, Ulrich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Höfer, Dieter: Lernen nach Hattie. Weinheim 2016.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Tomasello</w:t>
      </w:r>
      <w:proofErr w:type="spellEnd"/>
      <w:r w:rsidRPr="00565816">
        <w:rPr>
          <w:rFonts w:ascii="Bookman Old Style" w:eastAsia="Times New Roman" w:hAnsi="Bookman Old Style" w:cs="Times New Roman"/>
        </w:rPr>
        <w:t>, Michael: Die Ursprünge der menschlichen Kommunikation. Frankfurt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M. 2011.</w:t>
      </w:r>
    </w:p>
    <w:p w:rsidR="001F432A" w:rsidRPr="00565816" w:rsidRDefault="001F432A" w:rsidP="001F432A">
      <w:pPr>
        <w:rPr>
          <w:rFonts w:ascii="Bookman Old Style" w:eastAsia="Times New Roman" w:hAnsi="Bookman Old Style" w:cs="Times New Roman"/>
        </w:rPr>
      </w:pPr>
      <w:proofErr w:type="spellStart"/>
      <w:r w:rsidRPr="00565816">
        <w:rPr>
          <w:rFonts w:ascii="Bookman Old Style" w:eastAsia="Times New Roman" w:hAnsi="Bookman Old Style" w:cs="Times New Roman"/>
        </w:rPr>
        <w:t>Trautman</w:t>
      </w:r>
      <w:proofErr w:type="spellEnd"/>
      <w:r w:rsidRPr="00565816">
        <w:rPr>
          <w:rFonts w:ascii="Bookman Old Style" w:eastAsia="Times New Roman" w:hAnsi="Bookman Old Style" w:cs="Times New Roman"/>
        </w:rPr>
        <w:t>, Matthias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>/</w:t>
      </w:r>
      <w:r w:rsidRPr="00565816">
        <w:rPr>
          <w:rFonts w:ascii="Times New Roman" w:eastAsia="Times New Roman" w:hAnsi="Times New Roman" w:cs="Times New Roman"/>
        </w:rPr>
        <w:t> </w:t>
      </w:r>
      <w:r w:rsidRPr="00565816">
        <w:rPr>
          <w:rFonts w:ascii="Bookman Old Style" w:eastAsia="Times New Roman" w:hAnsi="Bookman Old Style" w:cs="Times New Roman"/>
        </w:rPr>
        <w:t xml:space="preserve">Wischer, Beate: Heterogenität in der Schule. Eine kritische Einführung. Wiesbaden 2011. </w:t>
      </w:r>
    </w:p>
    <w:p w:rsidR="001F432A" w:rsidRPr="00565816" w:rsidRDefault="001F432A" w:rsidP="001F432A">
      <w:pPr>
        <w:rPr>
          <w:rFonts w:ascii="Bookman Old Style" w:hAnsi="Bookman Old Style"/>
        </w:rPr>
      </w:pPr>
    </w:p>
    <w:p w:rsidR="00BC7F53" w:rsidRDefault="00BC7F53"/>
    <w:sectPr w:rsidR="00BC7F53" w:rsidSect="00514C6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2A"/>
    <w:rsid w:val="001F432A"/>
    <w:rsid w:val="00514C66"/>
    <w:rsid w:val="00B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E616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432A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432A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3655</Characters>
  <Application>Microsoft Macintosh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Gamp</dc:creator>
  <cp:keywords/>
  <dc:description/>
  <cp:lastModifiedBy>Annina Gamp</cp:lastModifiedBy>
  <cp:revision>1</cp:revision>
  <dcterms:created xsi:type="dcterms:W3CDTF">2019-02-27T12:47:00Z</dcterms:created>
  <dcterms:modified xsi:type="dcterms:W3CDTF">2019-02-27T12:48:00Z</dcterms:modified>
</cp:coreProperties>
</file>