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1E24" w14:textId="2299E272" w:rsidR="00D2549D" w:rsidRPr="00FC5110" w:rsidRDefault="0079247A" w:rsidP="00D2549D">
      <w:pPr>
        <w:pStyle w:val="StandardWeb"/>
        <w:spacing w:before="0" w:beforeAutospacing="0"/>
        <w:rPr>
          <w:rFonts w:ascii="Helvetica Neue" w:hAnsi="Helvetica Neue" w:cs="Segoe UI"/>
          <w:b/>
          <w:bCs/>
          <w:color w:val="000000" w:themeColor="text1"/>
          <w:sz w:val="28"/>
          <w:szCs w:val="28"/>
        </w:rPr>
      </w:pPr>
      <w:r>
        <w:rPr>
          <w:rFonts w:ascii="Helvetica Neue" w:hAnsi="Helvetica Neue" w:cs="Segoe UI"/>
          <w:b/>
          <w:bCs/>
          <w:color w:val="000000" w:themeColor="text1"/>
          <w:sz w:val="28"/>
          <w:szCs w:val="28"/>
        </w:rPr>
        <w:t>Merkblatt</w:t>
      </w:r>
      <w:r w:rsidR="00D2549D" w:rsidRPr="00FC5110">
        <w:rPr>
          <w:rFonts w:ascii="Helvetica Neue" w:hAnsi="Helvetica Neue" w:cs="Segoe UI"/>
          <w:b/>
          <w:bCs/>
          <w:color w:val="000000" w:themeColor="text1"/>
          <w:sz w:val="28"/>
          <w:szCs w:val="28"/>
        </w:rPr>
        <w:t xml:space="preserve"> </w:t>
      </w:r>
      <w:r w:rsidR="0054776F" w:rsidRPr="00FC5110">
        <w:rPr>
          <w:rFonts w:ascii="Helvetica Neue" w:hAnsi="Helvetica Neue" w:cs="Segoe UI"/>
          <w:b/>
          <w:bCs/>
          <w:color w:val="000000" w:themeColor="text1"/>
          <w:sz w:val="28"/>
          <w:szCs w:val="28"/>
        </w:rPr>
        <w:t>Erzählanalyse</w:t>
      </w:r>
    </w:p>
    <w:p w14:paraId="59883D7F" w14:textId="6D110F68" w:rsidR="0079247A" w:rsidRPr="000F5827" w:rsidRDefault="007B1584" w:rsidP="00D2549D">
      <w:pPr>
        <w:pStyle w:val="StandardWeb"/>
        <w:spacing w:before="0" w:beforeAutospacing="0"/>
        <w:rPr>
          <w:rFonts w:ascii="Helvetica Neue" w:hAnsi="Helvetica Neue" w:cs="Segoe UI"/>
          <w:b/>
          <w:bCs/>
          <w:color w:val="000000" w:themeColor="text1"/>
        </w:rPr>
      </w:pPr>
      <w:r w:rsidRPr="000F5827">
        <w:rPr>
          <w:rFonts w:ascii="Helvetica Neue" w:hAnsi="Helvetica Neue" w:cs="Segoe UI"/>
          <w:b/>
          <w:bCs/>
          <w:color w:val="000000" w:themeColor="text1"/>
        </w:rPr>
        <w:t>1. Darbietungsform über den Erzähler:</w:t>
      </w:r>
      <w:r w:rsidR="000F5827">
        <w:rPr>
          <w:rFonts w:ascii="Helvetica Neue" w:hAnsi="Helvetica Neue" w:cs="Segoe UI"/>
          <w:b/>
          <w:bCs/>
          <w:color w:val="000000" w:themeColor="text1"/>
        </w:rPr>
        <w:br/>
      </w:r>
      <w:r w:rsidRPr="000F5827">
        <w:rPr>
          <w:rFonts w:ascii="Helvetica Neue" w:hAnsi="Helvetica Neue" w:cs="Segoe UI"/>
          <w:color w:val="000000" w:themeColor="text1"/>
          <w:sz w:val="22"/>
          <w:szCs w:val="22"/>
        </w:rPr>
        <w:t>Erzählbericht</w:t>
      </w:r>
      <w:r w:rsidR="0079247A" w:rsidRPr="000F5827">
        <w:rPr>
          <w:rFonts w:ascii="Helvetica Neue" w:hAnsi="Helvetica Neue" w:cs="Segoe UI"/>
          <w:color w:val="000000" w:themeColor="text1"/>
          <w:sz w:val="22"/>
          <w:szCs w:val="22"/>
        </w:rPr>
        <w:br/>
        <w:t>Reflexion/Kommentar</w:t>
      </w:r>
      <w:r w:rsidR="0079247A" w:rsidRPr="000F5827">
        <w:rPr>
          <w:rFonts w:ascii="Helvetica Neue" w:hAnsi="Helvetica Neue" w:cs="Segoe UI"/>
          <w:color w:val="000000" w:themeColor="text1"/>
          <w:sz w:val="22"/>
          <w:szCs w:val="22"/>
        </w:rPr>
        <w:br/>
        <w:t>Beschreibung</w:t>
      </w:r>
    </w:p>
    <w:p w14:paraId="7E2157ED" w14:textId="5DCD8037" w:rsidR="000F5827" w:rsidRPr="000F5827" w:rsidRDefault="007B1584" w:rsidP="00D2549D">
      <w:pPr>
        <w:pStyle w:val="StandardWeb"/>
        <w:spacing w:before="0" w:beforeAutospacing="0"/>
        <w:rPr>
          <w:rFonts w:ascii="Helvetica Neue" w:hAnsi="Helvetica Neue" w:cs="Segoe UI"/>
          <w:b/>
          <w:bCs/>
          <w:color w:val="000000" w:themeColor="text1"/>
        </w:rPr>
      </w:pPr>
      <w:r w:rsidRPr="000F5827">
        <w:rPr>
          <w:rFonts w:ascii="Helvetica Neue" w:hAnsi="Helvetica Neue" w:cs="Segoe UI"/>
          <w:b/>
          <w:bCs/>
          <w:color w:val="000000" w:themeColor="text1"/>
        </w:rPr>
        <w:t>2</w:t>
      </w:r>
      <w:r w:rsidR="00A61632" w:rsidRPr="000F5827">
        <w:rPr>
          <w:rFonts w:ascii="Helvetica Neue" w:hAnsi="Helvetica Neue" w:cs="Segoe UI"/>
          <w:b/>
          <w:bCs/>
          <w:color w:val="000000" w:themeColor="text1"/>
        </w:rPr>
        <w:t>. Erzähler</w:t>
      </w:r>
      <w:r w:rsidRPr="000F5827">
        <w:rPr>
          <w:rFonts w:ascii="Helvetica Neue" w:hAnsi="Helvetica Neue" w:cs="Segoe UI"/>
          <w:b/>
          <w:bCs/>
          <w:color w:val="000000" w:themeColor="text1"/>
        </w:rPr>
        <w:t>/Erzählstandort:</w:t>
      </w:r>
      <w:r w:rsidR="000F5827">
        <w:rPr>
          <w:rFonts w:ascii="Helvetica Neue" w:hAnsi="Helvetica Neue" w:cs="Segoe UI"/>
          <w:b/>
          <w:bCs/>
          <w:color w:val="000000" w:themeColor="text1"/>
        </w:rPr>
        <w:br/>
      </w:r>
      <w:proofErr w:type="gramStart"/>
      <w:r w:rsidR="000F5827" w:rsidRPr="000F5827">
        <w:rPr>
          <w:rFonts w:ascii="Helvetica Neue" w:hAnsi="Helvetica Neue"/>
          <w:sz w:val="22"/>
          <w:szCs w:val="22"/>
        </w:rPr>
        <w:t>Spricht</w:t>
      </w:r>
      <w:proofErr w:type="gramEnd"/>
      <w:r w:rsidR="000F5827" w:rsidRPr="000F5827">
        <w:rPr>
          <w:rFonts w:ascii="Helvetica Neue" w:hAnsi="Helvetica Neue"/>
          <w:sz w:val="22"/>
          <w:szCs w:val="22"/>
        </w:rPr>
        <w:t xml:space="preserve"> der </w:t>
      </w:r>
      <w:r w:rsidR="000F5827" w:rsidRPr="000F5827">
        <w:rPr>
          <w:rFonts w:ascii="Helvetica Neue" w:hAnsi="Helvetica Neue"/>
          <w:b/>
          <w:bCs/>
          <w:sz w:val="22"/>
          <w:szCs w:val="22"/>
        </w:rPr>
        <w:t>Erz</w:t>
      </w:r>
      <w:r w:rsidR="000F5827">
        <w:rPr>
          <w:rFonts w:ascii="Helvetica Neue" w:hAnsi="Helvetica Neue"/>
          <w:b/>
          <w:bCs/>
          <w:sz w:val="22"/>
          <w:szCs w:val="22"/>
        </w:rPr>
        <w:t>ä</w:t>
      </w:r>
      <w:r w:rsidR="000F5827" w:rsidRPr="000F5827">
        <w:rPr>
          <w:rFonts w:ascii="Helvetica Neue" w:hAnsi="Helvetica Neue"/>
          <w:b/>
          <w:bCs/>
          <w:sz w:val="22"/>
          <w:szCs w:val="22"/>
        </w:rPr>
        <w:t xml:space="preserve">hler </w:t>
      </w:r>
      <w:proofErr w:type="gramStart"/>
      <w:r w:rsidR="000F5827" w:rsidRPr="000F5827">
        <w:rPr>
          <w:rFonts w:ascii="Helvetica Neue" w:hAnsi="Helvetica Neue"/>
          <w:sz w:val="22"/>
          <w:szCs w:val="22"/>
        </w:rPr>
        <w:t>von einer Position</w:t>
      </w:r>
      <w:proofErr w:type="gramEnd"/>
      <w:r w:rsidR="000F5827" w:rsidRPr="000F5827">
        <w:rPr>
          <w:rFonts w:ascii="Helvetica Neue" w:hAnsi="Helvetica Neue"/>
          <w:sz w:val="22"/>
          <w:szCs w:val="22"/>
        </w:rPr>
        <w:t xml:space="preserve"> </w:t>
      </w:r>
      <w:r w:rsidR="000F5827" w:rsidRPr="000F5827">
        <w:rPr>
          <w:rFonts w:ascii="Helvetica Neue" w:hAnsi="Helvetica Neue"/>
          <w:b/>
          <w:bCs/>
          <w:sz w:val="22"/>
          <w:szCs w:val="22"/>
        </w:rPr>
        <w:t>auße</w:t>
      </w:r>
      <w:r w:rsidR="000F5827" w:rsidRPr="000F5827">
        <w:rPr>
          <w:rFonts w:ascii="Helvetica Neue" w:hAnsi="Helvetica Neue"/>
          <w:sz w:val="22"/>
          <w:szCs w:val="22"/>
        </w:rPr>
        <w:t>rhalb/i</w:t>
      </w:r>
      <w:r w:rsidR="000F5827" w:rsidRPr="000F5827">
        <w:rPr>
          <w:rFonts w:ascii="Helvetica Neue" w:hAnsi="Helvetica Neue"/>
          <w:b/>
          <w:bCs/>
          <w:sz w:val="22"/>
          <w:szCs w:val="22"/>
        </w:rPr>
        <w:t>nner</w:t>
      </w:r>
      <w:r w:rsidR="000F5827" w:rsidRPr="000F5827">
        <w:rPr>
          <w:rFonts w:ascii="Helvetica Neue" w:hAnsi="Helvetica Neue"/>
          <w:sz w:val="22"/>
          <w:szCs w:val="22"/>
        </w:rPr>
        <w:t>halb der erz</w:t>
      </w:r>
      <w:r w:rsidR="000F5827">
        <w:rPr>
          <w:rFonts w:ascii="Helvetica Neue" w:hAnsi="Helvetica Neue"/>
          <w:sz w:val="22"/>
          <w:szCs w:val="22"/>
        </w:rPr>
        <w:t>ä</w:t>
      </w:r>
      <w:r w:rsidR="000F5827" w:rsidRPr="000F5827">
        <w:rPr>
          <w:rFonts w:ascii="Helvetica Neue" w:hAnsi="Helvetica Neue"/>
          <w:sz w:val="22"/>
          <w:szCs w:val="22"/>
        </w:rPr>
        <w:t>hlten Welt?</w:t>
      </w:r>
    </w:p>
    <w:p w14:paraId="3A3318C4" w14:textId="1D2F337E" w:rsidR="000F5827" w:rsidRPr="000F5827" w:rsidRDefault="000F5827" w:rsidP="000F5827">
      <w:pPr>
        <w:pStyle w:val="StandardWeb"/>
        <w:rPr>
          <w:rFonts w:ascii="Helvetica Neue" w:hAnsi="Helvetica Neue"/>
          <w:sz w:val="22"/>
          <w:szCs w:val="22"/>
        </w:rPr>
      </w:pPr>
      <w:proofErr w:type="spellStart"/>
      <w:r w:rsidRPr="000F5827">
        <w:rPr>
          <w:rFonts w:ascii="Helvetica Neue" w:hAnsi="Helvetica Neue"/>
          <w:b/>
          <w:bCs/>
          <w:sz w:val="22"/>
          <w:szCs w:val="22"/>
        </w:rPr>
        <w:t>Erz</w:t>
      </w:r>
      <w:r w:rsidRPr="000F5827">
        <w:rPr>
          <w:rFonts w:ascii="Helvetica Neue" w:hAnsi="Helvetica Neue"/>
          <w:b/>
          <w:bCs/>
          <w:sz w:val="22"/>
          <w:szCs w:val="22"/>
        </w:rPr>
        <w:t>ä</w:t>
      </w:r>
      <w:r w:rsidRPr="000F5827">
        <w:rPr>
          <w:rFonts w:ascii="Helvetica Neue" w:hAnsi="Helvetica Neue"/>
          <w:b/>
          <w:bCs/>
          <w:sz w:val="22"/>
          <w:szCs w:val="22"/>
        </w:rPr>
        <w:t>hler:</w:t>
      </w:r>
      <w:proofErr w:type="spellEnd"/>
      <w:r w:rsidRPr="000F5827">
        <w:rPr>
          <w:rFonts w:ascii="Helvetica Neue" w:hAnsi="Helvetica Neue"/>
          <w:b/>
          <w:bCs/>
          <w:sz w:val="22"/>
          <w:szCs w:val="22"/>
        </w:rPr>
        <w:t xml:space="preserve"> </w:t>
      </w:r>
      <w:r w:rsidRPr="000F5827">
        <w:rPr>
          <w:rFonts w:ascii="Helvetica Neue" w:hAnsi="Helvetica Neue"/>
          <w:sz w:val="22"/>
          <w:szCs w:val="22"/>
        </w:rPr>
        <w:t>Wer erzählt?</w:t>
      </w:r>
      <w:r w:rsidRPr="000F5827">
        <w:rPr>
          <w:rFonts w:ascii="Helvetica Neue" w:hAnsi="Helvetica Neue"/>
          <w:sz w:val="22"/>
          <w:szCs w:val="22"/>
        </w:rPr>
        <w:br/>
      </w:r>
      <w:r w:rsidRPr="000F5827">
        <w:rPr>
          <w:rFonts w:ascii="Helvetica Neue" w:hAnsi="Helvetica Neue"/>
          <w:b/>
          <w:bCs/>
          <w:sz w:val="22"/>
          <w:szCs w:val="22"/>
        </w:rPr>
        <w:t>Erz</w:t>
      </w:r>
      <w:r w:rsidRPr="000F5827">
        <w:rPr>
          <w:rFonts w:ascii="Helvetica Neue" w:hAnsi="Helvetica Neue"/>
          <w:b/>
          <w:bCs/>
          <w:sz w:val="22"/>
          <w:szCs w:val="22"/>
        </w:rPr>
        <w:t>ä</w:t>
      </w:r>
      <w:r w:rsidRPr="000F5827">
        <w:rPr>
          <w:rFonts w:ascii="Helvetica Neue" w:hAnsi="Helvetica Neue"/>
          <w:b/>
          <w:bCs/>
          <w:sz w:val="22"/>
          <w:szCs w:val="22"/>
        </w:rPr>
        <w:t xml:space="preserve">hlstandort: </w:t>
      </w:r>
      <w:r w:rsidRPr="000F5827">
        <w:rPr>
          <w:rFonts w:ascii="Helvetica Neue" w:hAnsi="Helvetica Neue"/>
          <w:sz w:val="22"/>
          <w:szCs w:val="22"/>
        </w:rPr>
        <w:t>Von welcher Position aus spricht der Erz</w:t>
      </w:r>
      <w:r>
        <w:rPr>
          <w:rFonts w:ascii="Helvetica Neue" w:hAnsi="Helvetica Neue"/>
          <w:sz w:val="22"/>
          <w:szCs w:val="22"/>
        </w:rPr>
        <w:t>ä</w:t>
      </w:r>
      <w:r w:rsidRPr="000F5827">
        <w:rPr>
          <w:rFonts w:ascii="Helvetica Neue" w:hAnsi="Helvetica Neue"/>
          <w:sz w:val="22"/>
          <w:szCs w:val="22"/>
        </w:rPr>
        <w:t xml:space="preserve">hler? </w:t>
      </w:r>
    </w:p>
    <w:p w14:paraId="3D9690BD" w14:textId="47AA3981" w:rsidR="000F5827" w:rsidRPr="000F5827" w:rsidRDefault="000F5827" w:rsidP="000F5827">
      <w:pPr>
        <w:pStyle w:val="StandardWeb"/>
        <w:rPr>
          <w:rFonts w:ascii="Helvetica Neue" w:hAnsi="Helvetica Neue"/>
          <w:sz w:val="22"/>
          <w:szCs w:val="22"/>
        </w:rPr>
      </w:pPr>
      <w:r w:rsidRPr="000F5827">
        <w:rPr>
          <w:rFonts w:ascii="Helvetica Neue" w:hAnsi="Helvetica Neue"/>
          <w:sz w:val="22"/>
          <w:szCs w:val="22"/>
        </w:rPr>
        <w:t xml:space="preserve">a) </w:t>
      </w:r>
      <w:r w:rsidRPr="000F5827">
        <w:rPr>
          <w:rFonts w:ascii="Helvetica Neue" w:hAnsi="Helvetica Neue"/>
          <w:b/>
          <w:bCs/>
          <w:sz w:val="22"/>
          <w:szCs w:val="22"/>
        </w:rPr>
        <w:t xml:space="preserve">heterodiegetischer </w:t>
      </w:r>
      <w:r w:rsidRPr="000F5827">
        <w:rPr>
          <w:rFonts w:ascii="Helvetica Neue" w:hAnsi="Helvetica Neue"/>
          <w:sz w:val="22"/>
          <w:szCs w:val="22"/>
        </w:rPr>
        <w:t>Erz</w:t>
      </w:r>
      <w:r>
        <w:rPr>
          <w:rFonts w:ascii="Helvetica Neue" w:hAnsi="Helvetica Neue"/>
          <w:sz w:val="22"/>
          <w:szCs w:val="22"/>
        </w:rPr>
        <w:t>ä</w:t>
      </w:r>
      <w:r w:rsidRPr="000F5827">
        <w:rPr>
          <w:rFonts w:ascii="Helvetica Neue" w:hAnsi="Helvetica Neue"/>
          <w:sz w:val="22"/>
          <w:szCs w:val="22"/>
        </w:rPr>
        <w:t xml:space="preserve">hler: </w:t>
      </w:r>
      <w:r w:rsidRPr="000F5827">
        <w:rPr>
          <w:rFonts w:ascii="Helvetica Neue" w:eastAsia="MS Gothic" w:hAnsi="Helvetica Neue" w:cs="MS Gothic"/>
          <w:sz w:val="22"/>
          <w:szCs w:val="22"/>
        </w:rPr>
        <w:t> </w:t>
      </w:r>
      <w:r w:rsidRPr="000F5827">
        <w:rPr>
          <w:rFonts w:ascii="Helvetica Neue" w:hAnsi="Helvetica Neue"/>
          <w:sz w:val="22"/>
          <w:szCs w:val="22"/>
        </w:rPr>
        <w:br/>
        <w:t>von außerhalb der erz</w:t>
      </w:r>
      <w:r>
        <w:rPr>
          <w:rFonts w:ascii="Helvetica Neue" w:hAnsi="Helvetica Neue"/>
          <w:sz w:val="22"/>
          <w:szCs w:val="22"/>
        </w:rPr>
        <w:t>ä</w:t>
      </w:r>
      <w:r w:rsidRPr="000F5827">
        <w:rPr>
          <w:rFonts w:ascii="Helvetica Neue" w:hAnsi="Helvetica Neue"/>
          <w:sz w:val="22"/>
          <w:szCs w:val="22"/>
        </w:rPr>
        <w:t>hlten Welt</w:t>
      </w:r>
      <w:r w:rsidRPr="000F5827">
        <w:rPr>
          <w:rFonts w:ascii="Helvetica Neue" w:hAnsi="Helvetica Neue"/>
          <w:sz w:val="22"/>
          <w:szCs w:val="22"/>
        </w:rPr>
        <w:br/>
        <w:t>Der heterodiegetische Erz</w:t>
      </w:r>
      <w:r>
        <w:rPr>
          <w:rFonts w:ascii="Helvetica Neue" w:hAnsi="Helvetica Neue"/>
          <w:sz w:val="22"/>
          <w:szCs w:val="22"/>
        </w:rPr>
        <w:t>ä</w:t>
      </w:r>
      <w:r w:rsidRPr="000F5827">
        <w:rPr>
          <w:rFonts w:ascii="Helvetica Neue" w:hAnsi="Helvetica Neue"/>
          <w:sz w:val="22"/>
          <w:szCs w:val="22"/>
        </w:rPr>
        <w:t>hler ist nicht Teil der erz</w:t>
      </w:r>
      <w:r>
        <w:rPr>
          <w:rFonts w:ascii="Helvetica Neue" w:hAnsi="Helvetica Neue"/>
          <w:sz w:val="22"/>
          <w:szCs w:val="22"/>
        </w:rPr>
        <w:t>ä</w:t>
      </w:r>
      <w:r w:rsidRPr="000F5827">
        <w:rPr>
          <w:rFonts w:ascii="Helvetica Neue" w:hAnsi="Helvetica Neue"/>
          <w:sz w:val="22"/>
          <w:szCs w:val="22"/>
        </w:rPr>
        <w:t xml:space="preserve">hlten Welt. </w:t>
      </w:r>
    </w:p>
    <w:p w14:paraId="78144B38" w14:textId="450D7F17" w:rsidR="000F5827" w:rsidRPr="000F5827" w:rsidRDefault="000F5827" w:rsidP="000F5827">
      <w:pPr>
        <w:pStyle w:val="StandardWeb"/>
        <w:rPr>
          <w:rFonts w:ascii="Helvetica Neue" w:hAnsi="Helvetica Neue"/>
          <w:sz w:val="22"/>
          <w:szCs w:val="22"/>
        </w:rPr>
      </w:pPr>
      <w:r w:rsidRPr="000F5827">
        <w:rPr>
          <w:rFonts w:ascii="Helvetica Neue" w:hAnsi="Helvetica Neue"/>
          <w:sz w:val="22"/>
          <w:szCs w:val="22"/>
        </w:rPr>
        <w:t xml:space="preserve">b) </w:t>
      </w:r>
      <w:r w:rsidRPr="000F5827">
        <w:rPr>
          <w:rFonts w:ascii="Helvetica Neue" w:hAnsi="Helvetica Neue"/>
          <w:b/>
          <w:bCs/>
          <w:sz w:val="22"/>
          <w:szCs w:val="22"/>
        </w:rPr>
        <w:t xml:space="preserve">homodiegetischer </w:t>
      </w:r>
      <w:r w:rsidRPr="000F5827">
        <w:rPr>
          <w:rFonts w:ascii="Helvetica Neue" w:hAnsi="Helvetica Neue"/>
          <w:sz w:val="22"/>
          <w:szCs w:val="22"/>
        </w:rPr>
        <w:t>Erz</w:t>
      </w:r>
      <w:r>
        <w:rPr>
          <w:rFonts w:ascii="Helvetica Neue" w:hAnsi="Helvetica Neue"/>
          <w:sz w:val="22"/>
          <w:szCs w:val="22"/>
        </w:rPr>
        <w:t>ä</w:t>
      </w:r>
      <w:r w:rsidRPr="000F5827">
        <w:rPr>
          <w:rFonts w:ascii="Helvetica Neue" w:hAnsi="Helvetica Neue"/>
          <w:sz w:val="22"/>
          <w:szCs w:val="22"/>
        </w:rPr>
        <w:t xml:space="preserve">hler: </w:t>
      </w:r>
      <w:r w:rsidRPr="000F5827">
        <w:rPr>
          <w:rFonts w:ascii="Helvetica Neue" w:eastAsia="MS Gothic" w:hAnsi="Helvetica Neue" w:cs="MS Gothic"/>
          <w:sz w:val="22"/>
          <w:szCs w:val="22"/>
        </w:rPr>
        <w:t> </w:t>
      </w:r>
      <w:r w:rsidRPr="000F5827">
        <w:rPr>
          <w:rFonts w:ascii="Helvetica Neue" w:hAnsi="Helvetica Neue"/>
          <w:sz w:val="22"/>
          <w:szCs w:val="22"/>
        </w:rPr>
        <w:br/>
        <w:t>von innerhalb der erz</w:t>
      </w:r>
      <w:r>
        <w:rPr>
          <w:rFonts w:ascii="Helvetica Neue" w:hAnsi="Helvetica Neue"/>
          <w:sz w:val="22"/>
          <w:szCs w:val="22"/>
        </w:rPr>
        <w:t>ä</w:t>
      </w:r>
      <w:r w:rsidRPr="000F5827">
        <w:rPr>
          <w:rFonts w:ascii="Helvetica Neue" w:hAnsi="Helvetica Neue"/>
          <w:sz w:val="22"/>
          <w:szCs w:val="22"/>
        </w:rPr>
        <w:t>hlten Welt</w:t>
      </w:r>
      <w:r w:rsidRPr="000F5827">
        <w:rPr>
          <w:rFonts w:ascii="Helvetica Neue" w:hAnsi="Helvetica Neue"/>
          <w:sz w:val="22"/>
          <w:szCs w:val="22"/>
        </w:rPr>
        <w:br/>
        <w:t>Der homodiegetische Erz</w:t>
      </w:r>
      <w:r>
        <w:rPr>
          <w:rFonts w:ascii="Helvetica Neue" w:hAnsi="Helvetica Neue"/>
          <w:sz w:val="22"/>
          <w:szCs w:val="22"/>
        </w:rPr>
        <w:t>ä</w:t>
      </w:r>
      <w:r w:rsidRPr="000F5827">
        <w:rPr>
          <w:rFonts w:ascii="Helvetica Neue" w:hAnsi="Helvetica Neue"/>
          <w:sz w:val="22"/>
          <w:szCs w:val="22"/>
        </w:rPr>
        <w:t>hler ist Teil der erz</w:t>
      </w:r>
      <w:r>
        <w:rPr>
          <w:rFonts w:ascii="Helvetica Neue" w:hAnsi="Helvetica Neue"/>
          <w:sz w:val="22"/>
          <w:szCs w:val="22"/>
        </w:rPr>
        <w:t>ä</w:t>
      </w:r>
      <w:r w:rsidRPr="000F5827">
        <w:rPr>
          <w:rFonts w:ascii="Helvetica Neue" w:hAnsi="Helvetica Neue"/>
          <w:sz w:val="22"/>
          <w:szCs w:val="22"/>
        </w:rPr>
        <w:t xml:space="preserve">hlten Welt: </w:t>
      </w:r>
      <w:r w:rsidRPr="000F5827">
        <w:rPr>
          <w:rFonts w:ascii="Helvetica Neue" w:hAnsi="Helvetica Neue"/>
          <w:sz w:val="22"/>
          <w:szCs w:val="22"/>
        </w:rPr>
        <w:br/>
        <w:t>a) unbeteiligter Beobachter</w:t>
      </w:r>
      <w:r w:rsidRPr="000F5827">
        <w:rPr>
          <w:rFonts w:ascii="Helvetica Neue" w:hAnsi="Helvetica Neue"/>
          <w:sz w:val="22"/>
          <w:szCs w:val="22"/>
        </w:rPr>
        <w:br/>
        <w:t>b) beteiligter Beobachter</w:t>
      </w:r>
      <w:r w:rsidRPr="000F5827">
        <w:rPr>
          <w:rFonts w:ascii="Helvetica Neue" w:hAnsi="Helvetica Neue"/>
          <w:sz w:val="22"/>
          <w:szCs w:val="22"/>
        </w:rPr>
        <w:br/>
        <w:t>c) Nebenfigur</w:t>
      </w:r>
      <w:r w:rsidRPr="000F5827">
        <w:rPr>
          <w:rFonts w:ascii="Helvetica Neue" w:hAnsi="Helvetica Neue"/>
          <w:sz w:val="22"/>
          <w:szCs w:val="22"/>
        </w:rPr>
        <w:br/>
        <w:t>d) ein Protagonist von mehreren</w:t>
      </w:r>
      <w:r w:rsidRPr="000F5827">
        <w:rPr>
          <w:rFonts w:ascii="Helvetica Neue" w:hAnsi="Helvetica Neue"/>
          <w:sz w:val="22"/>
          <w:szCs w:val="22"/>
        </w:rPr>
        <w:br/>
        <w:t>e) Hauptfigur</w:t>
      </w:r>
    </w:p>
    <w:p w14:paraId="5A752A70" w14:textId="7B06200E" w:rsidR="000F5827" w:rsidRPr="000F5827" w:rsidRDefault="000F5827" w:rsidP="000F5827">
      <w:pPr>
        <w:pStyle w:val="StandardWeb"/>
        <w:rPr>
          <w:rFonts w:ascii="Helvetica Neue" w:hAnsi="Helvetica Neue"/>
          <w:b/>
          <w:bCs/>
        </w:rPr>
      </w:pPr>
      <w:r w:rsidRPr="000F5827">
        <w:rPr>
          <w:rFonts w:ascii="Helvetica Neue" w:hAnsi="Helvetica Neue"/>
          <w:b/>
          <w:bCs/>
        </w:rPr>
        <w:t>3. Erzählperspektive</w:t>
      </w:r>
    </w:p>
    <w:p w14:paraId="565F1B64" w14:textId="19AAAFF6" w:rsidR="000F5827" w:rsidRPr="000F5827" w:rsidRDefault="000F5827" w:rsidP="000F5827">
      <w:pPr>
        <w:pStyle w:val="StandardWeb"/>
        <w:rPr>
          <w:rFonts w:ascii="Helvetica Neue" w:hAnsi="Helvetica Neue"/>
          <w:sz w:val="22"/>
          <w:szCs w:val="22"/>
        </w:rPr>
      </w:pPr>
      <w:r w:rsidRPr="000F5827">
        <w:rPr>
          <w:rFonts w:ascii="Helvetica Neue" w:hAnsi="Helvetica Neue"/>
          <w:b/>
          <w:bCs/>
          <w:sz w:val="22"/>
          <w:szCs w:val="22"/>
        </w:rPr>
        <w:t xml:space="preserve">Fokalisierung: </w:t>
      </w:r>
      <w:r w:rsidRPr="000F5827">
        <w:rPr>
          <w:rFonts w:ascii="Helvetica Neue" w:hAnsi="Helvetica Neue"/>
          <w:sz w:val="22"/>
          <w:szCs w:val="22"/>
        </w:rPr>
        <w:t>Auf wessen Wahrnehmung liegt der Fokus?</w:t>
      </w:r>
    </w:p>
    <w:p w14:paraId="668E60C0" w14:textId="4DA106E9" w:rsidR="000F5827" w:rsidRPr="000F5827" w:rsidRDefault="000F5827" w:rsidP="000F5827">
      <w:pPr>
        <w:pStyle w:val="StandardWeb"/>
        <w:rPr>
          <w:rFonts w:ascii="Helvetica Neue" w:hAnsi="Helvetica Neue"/>
          <w:sz w:val="22"/>
          <w:szCs w:val="22"/>
        </w:rPr>
      </w:pPr>
      <w:r w:rsidRPr="000F5827">
        <w:rPr>
          <w:rFonts w:ascii="Helvetica Neue" w:hAnsi="Helvetica Neue"/>
          <w:b/>
          <w:bCs/>
          <w:sz w:val="22"/>
          <w:szCs w:val="22"/>
        </w:rPr>
        <w:t xml:space="preserve">1. </w:t>
      </w:r>
      <w:r>
        <w:rPr>
          <w:rFonts w:ascii="Helvetica Neue" w:hAnsi="Helvetica Neue"/>
          <w:b/>
          <w:bCs/>
          <w:sz w:val="22"/>
          <w:szCs w:val="22"/>
        </w:rPr>
        <w:t>Ü</w:t>
      </w:r>
      <w:r w:rsidRPr="000F5827">
        <w:rPr>
          <w:rFonts w:ascii="Helvetica Neue" w:hAnsi="Helvetica Neue"/>
          <w:b/>
          <w:bCs/>
          <w:sz w:val="22"/>
          <w:szCs w:val="22"/>
        </w:rPr>
        <w:t xml:space="preserve">bersicht = Nullfokalisierung </w:t>
      </w:r>
      <w:r>
        <w:rPr>
          <w:rFonts w:ascii="Helvetica Neue" w:hAnsi="Helvetica Neue"/>
          <w:sz w:val="22"/>
          <w:szCs w:val="22"/>
        </w:rPr>
        <w:br/>
      </w:r>
      <w:r w:rsidRPr="000F5827">
        <w:rPr>
          <w:rFonts w:ascii="Helvetica Neue" w:hAnsi="Helvetica Neue"/>
          <w:sz w:val="22"/>
          <w:szCs w:val="22"/>
        </w:rPr>
        <w:t>Der Erz</w:t>
      </w:r>
      <w:r>
        <w:rPr>
          <w:rFonts w:ascii="Helvetica Neue" w:hAnsi="Helvetica Neue"/>
          <w:sz w:val="22"/>
          <w:szCs w:val="22"/>
        </w:rPr>
        <w:t>ä</w:t>
      </w:r>
      <w:r w:rsidRPr="000F5827">
        <w:rPr>
          <w:rFonts w:ascii="Helvetica Neue" w:hAnsi="Helvetica Neue"/>
          <w:sz w:val="22"/>
          <w:szCs w:val="22"/>
        </w:rPr>
        <w:t xml:space="preserve">hler weiß mehr als die Figuren. Er kann kommentieren, werten, vorausdeuten. </w:t>
      </w:r>
      <w:r>
        <w:rPr>
          <w:rFonts w:ascii="Helvetica Neue" w:hAnsi="Helvetica Neue"/>
          <w:sz w:val="22"/>
          <w:szCs w:val="22"/>
        </w:rPr>
        <w:br/>
      </w:r>
      <w:r w:rsidRPr="000F5827">
        <w:rPr>
          <w:rFonts w:ascii="Helvetica Neue" w:hAnsi="Helvetica Neue"/>
          <w:b/>
          <w:bCs/>
          <w:sz w:val="22"/>
          <w:szCs w:val="22"/>
        </w:rPr>
        <w:t>2. M</w:t>
      </w:r>
      <w:proofErr w:type="spellStart"/>
      <w:r w:rsidRPr="000F5827">
        <w:rPr>
          <w:rFonts w:ascii="Helvetica Neue" w:hAnsi="Helvetica Neue"/>
          <w:b/>
          <w:bCs/>
          <w:sz w:val="22"/>
          <w:szCs w:val="22"/>
        </w:rPr>
        <w:t>itsicht</w:t>
      </w:r>
      <w:proofErr w:type="spellEnd"/>
      <w:r w:rsidRPr="000F5827">
        <w:rPr>
          <w:rFonts w:ascii="Helvetica Neue" w:hAnsi="Helvetica Neue"/>
          <w:b/>
          <w:bCs/>
          <w:sz w:val="22"/>
          <w:szCs w:val="22"/>
        </w:rPr>
        <w:t xml:space="preserve">/Innensicht = interne Fokalisierung </w:t>
      </w:r>
      <w:r>
        <w:rPr>
          <w:rFonts w:ascii="Helvetica Neue" w:hAnsi="Helvetica Neue"/>
          <w:sz w:val="22"/>
          <w:szCs w:val="22"/>
        </w:rPr>
        <w:br/>
      </w:r>
      <w:r w:rsidRPr="000F5827">
        <w:rPr>
          <w:rFonts w:ascii="Helvetica Neue" w:hAnsi="Helvetica Neue"/>
          <w:sz w:val="22"/>
          <w:szCs w:val="22"/>
        </w:rPr>
        <w:t>Der Erz</w:t>
      </w:r>
      <w:r>
        <w:rPr>
          <w:rFonts w:ascii="Helvetica Neue" w:hAnsi="Helvetica Neue"/>
          <w:sz w:val="22"/>
          <w:szCs w:val="22"/>
        </w:rPr>
        <w:t>ä</w:t>
      </w:r>
      <w:r w:rsidRPr="000F5827">
        <w:rPr>
          <w:rFonts w:ascii="Helvetica Neue" w:hAnsi="Helvetica Neue"/>
          <w:sz w:val="22"/>
          <w:szCs w:val="22"/>
        </w:rPr>
        <w:t>hler sagt nicht mehr als die Figur weiß. Dies erkennt man daran, dass Gef</w:t>
      </w:r>
      <w:r>
        <w:rPr>
          <w:rFonts w:ascii="Helvetica Neue" w:hAnsi="Helvetica Neue"/>
          <w:sz w:val="22"/>
          <w:szCs w:val="22"/>
        </w:rPr>
        <w:t>ü</w:t>
      </w:r>
      <w:r w:rsidRPr="000F5827">
        <w:rPr>
          <w:rFonts w:ascii="Helvetica Neue" w:hAnsi="Helvetica Neue"/>
          <w:sz w:val="22"/>
          <w:szCs w:val="22"/>
        </w:rPr>
        <w:t xml:space="preserve">hle und/oder Gedanken der Figur wiedergegeben werden. </w:t>
      </w:r>
      <w:r>
        <w:rPr>
          <w:rFonts w:ascii="Helvetica Neue" w:hAnsi="Helvetica Neue"/>
          <w:sz w:val="22"/>
          <w:szCs w:val="22"/>
        </w:rPr>
        <w:br/>
      </w:r>
      <w:r w:rsidRPr="000F5827">
        <w:rPr>
          <w:rFonts w:ascii="Helvetica Neue" w:hAnsi="Helvetica Neue"/>
          <w:b/>
          <w:bCs/>
          <w:sz w:val="22"/>
          <w:szCs w:val="22"/>
        </w:rPr>
        <w:t xml:space="preserve">3. Außensicht = externe Fokalisierung </w:t>
      </w:r>
      <w:r>
        <w:rPr>
          <w:rFonts w:ascii="Helvetica Neue" w:hAnsi="Helvetica Neue"/>
          <w:sz w:val="22"/>
          <w:szCs w:val="22"/>
        </w:rPr>
        <w:br/>
      </w:r>
      <w:r w:rsidRPr="000F5827">
        <w:rPr>
          <w:rFonts w:ascii="Helvetica Neue" w:hAnsi="Helvetica Neue"/>
          <w:sz w:val="22"/>
          <w:szCs w:val="22"/>
        </w:rPr>
        <w:t>Der Erz</w:t>
      </w:r>
      <w:r w:rsidRPr="000F5827">
        <w:rPr>
          <w:rFonts w:ascii="Helvetica Neue" w:hAnsi="Helvetica Neue"/>
          <w:sz w:val="22"/>
          <w:szCs w:val="22"/>
        </w:rPr>
        <w:t>ä</w:t>
      </w:r>
      <w:r w:rsidRPr="000F5827">
        <w:rPr>
          <w:rFonts w:ascii="Helvetica Neue" w:hAnsi="Helvetica Neue"/>
          <w:sz w:val="22"/>
          <w:szCs w:val="22"/>
        </w:rPr>
        <w:t xml:space="preserve">hler sagt weniger als die Figur weiß. Dadurch wirkt er neutral, (wertende) Kommentare sind nicht vorhanden. </w:t>
      </w:r>
      <w:r>
        <w:rPr>
          <w:rFonts w:ascii="Helvetica Neue" w:hAnsi="Helvetica Neue"/>
          <w:sz w:val="22"/>
          <w:szCs w:val="22"/>
        </w:rPr>
        <w:br/>
      </w:r>
      <w:r w:rsidRPr="000F5827">
        <w:rPr>
          <w:rFonts w:ascii="Helvetica Neue" w:hAnsi="Helvetica Neue"/>
          <w:b/>
          <w:bCs/>
          <w:color w:val="FF0000"/>
          <w:sz w:val="20"/>
          <w:szCs w:val="20"/>
        </w:rPr>
        <w:t xml:space="preserve">ACHTUNG: </w:t>
      </w:r>
      <w:r w:rsidRPr="000F5827">
        <w:rPr>
          <w:rFonts w:ascii="Helvetica Neue" w:hAnsi="Helvetica Neue"/>
          <w:sz w:val="20"/>
          <w:szCs w:val="20"/>
        </w:rPr>
        <w:t>Die interne Fokalisierung kann wechseln, auch von einer internen zu einer externen Fokalisierung - dies hat oft eine funktionale Bedeutung.</w:t>
      </w:r>
    </w:p>
    <w:p w14:paraId="52B26982" w14:textId="678647BF" w:rsidR="000F5827" w:rsidRPr="00710FB5" w:rsidRDefault="000F5827" w:rsidP="000F5827">
      <w:pPr>
        <w:pStyle w:val="StandardWeb"/>
        <w:rPr>
          <w:rFonts w:ascii="Helvetica Neue" w:hAnsi="Helvetica Neue"/>
          <w:b/>
          <w:bCs/>
        </w:rPr>
      </w:pPr>
      <w:r w:rsidRPr="00710FB5">
        <w:rPr>
          <w:rFonts w:ascii="Helvetica Neue" w:hAnsi="Helvetica Neue"/>
          <w:b/>
          <w:bCs/>
        </w:rPr>
        <w:t>4. Erzählhaltung</w:t>
      </w:r>
    </w:p>
    <w:p w14:paraId="0CDD5C7D" w14:textId="300E6DAB" w:rsidR="000F5827" w:rsidRPr="000F5827" w:rsidRDefault="000F5827" w:rsidP="000F5827">
      <w:pPr>
        <w:pStyle w:val="StandardWeb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a</w:t>
      </w:r>
      <w:r w:rsidRPr="000F5827">
        <w:rPr>
          <w:rFonts w:ascii="Helvetica Neue" w:hAnsi="Helvetica Neue"/>
          <w:sz w:val="22"/>
          <w:szCs w:val="22"/>
        </w:rPr>
        <w:t>ffirmativ/begeistert</w:t>
      </w:r>
      <w:r w:rsidRPr="000F5827">
        <w:rPr>
          <w:rFonts w:ascii="Helvetica Neue" w:hAnsi="Helvetica Neue"/>
          <w:sz w:val="22"/>
          <w:szCs w:val="22"/>
        </w:rPr>
        <w:br/>
        <w:t>neutral</w:t>
      </w:r>
      <w:r w:rsidRPr="000F5827">
        <w:rPr>
          <w:rFonts w:ascii="Helvetica Neue" w:hAnsi="Helvetica Neue"/>
          <w:sz w:val="22"/>
          <w:szCs w:val="22"/>
        </w:rPr>
        <w:br/>
        <w:t>schwankend</w:t>
      </w:r>
      <w:r w:rsidRPr="000F5827">
        <w:rPr>
          <w:rFonts w:ascii="Helvetica Neue" w:hAnsi="Helvetica Neue"/>
          <w:sz w:val="22"/>
          <w:szCs w:val="22"/>
        </w:rPr>
        <w:br/>
        <w:t>humorvoll</w:t>
      </w:r>
      <w:r w:rsidRPr="000F5827">
        <w:rPr>
          <w:rFonts w:ascii="Helvetica Neue" w:hAnsi="Helvetica Neue"/>
          <w:sz w:val="22"/>
          <w:szCs w:val="22"/>
        </w:rPr>
        <w:br/>
        <w:t>ironisch</w:t>
      </w:r>
      <w:r w:rsidRPr="000F5827">
        <w:rPr>
          <w:rFonts w:ascii="Helvetica Neue" w:hAnsi="Helvetica Neue"/>
          <w:sz w:val="22"/>
          <w:szCs w:val="22"/>
        </w:rPr>
        <w:br/>
        <w:t>kritisch</w:t>
      </w:r>
      <w:r w:rsidRPr="000F5827">
        <w:rPr>
          <w:rFonts w:ascii="Helvetica Neue" w:hAnsi="Helvetica Neue"/>
          <w:sz w:val="22"/>
          <w:szCs w:val="22"/>
        </w:rPr>
        <w:br/>
        <w:t>ablehnend</w:t>
      </w:r>
    </w:p>
    <w:p w14:paraId="5781DEC5" w14:textId="77777777" w:rsidR="000F5827" w:rsidRPr="000F5827" w:rsidRDefault="000F5827" w:rsidP="000F5827">
      <w:pPr>
        <w:pStyle w:val="StandardWeb"/>
        <w:rPr>
          <w:b/>
          <w:bCs/>
          <w:sz w:val="28"/>
          <w:szCs w:val="28"/>
        </w:rPr>
      </w:pPr>
    </w:p>
    <w:p w14:paraId="59621457" w14:textId="77777777" w:rsidR="000F5827" w:rsidRPr="000F5827" w:rsidRDefault="000F5827" w:rsidP="000F5827">
      <w:pPr>
        <w:pStyle w:val="StandardWeb"/>
        <w:rPr>
          <w:b/>
          <w:bCs/>
        </w:rPr>
      </w:pPr>
    </w:p>
    <w:p w14:paraId="5A7E4BE9" w14:textId="77777777" w:rsidR="000F5827" w:rsidRDefault="000F5827" w:rsidP="00D2549D">
      <w:pPr>
        <w:pStyle w:val="StandardWeb"/>
        <w:spacing w:before="0" w:beforeAutospacing="0"/>
        <w:rPr>
          <w:rFonts w:ascii="Segoe UI" w:hAnsi="Segoe UI" w:cs="Segoe UI"/>
          <w:b/>
          <w:bCs/>
          <w:color w:val="000000" w:themeColor="text1"/>
        </w:rPr>
      </w:pPr>
    </w:p>
    <w:p w14:paraId="65334C23" w14:textId="77777777" w:rsidR="0079247A" w:rsidRPr="007B1584" w:rsidRDefault="0079247A" w:rsidP="00D2549D">
      <w:pPr>
        <w:pStyle w:val="StandardWeb"/>
        <w:spacing w:before="0" w:beforeAutospacing="0"/>
        <w:rPr>
          <w:rFonts w:ascii="Segoe UI" w:hAnsi="Segoe UI" w:cs="Segoe UI"/>
          <w:b/>
          <w:bCs/>
          <w:color w:val="000000" w:themeColor="text1"/>
        </w:rPr>
      </w:pPr>
    </w:p>
    <w:p w14:paraId="21C910FC" w14:textId="77A6AD0C" w:rsidR="007B1584" w:rsidRDefault="007B1584" w:rsidP="000F5827">
      <w:pPr>
        <w:pStyle w:val="StandardWeb"/>
        <w:spacing w:before="0" w:beforeAutospacing="0"/>
        <w:rPr>
          <w:rFonts w:ascii="Helvetica Neue" w:hAnsi="Helvetica Neue"/>
        </w:rPr>
      </w:pPr>
      <w:r>
        <w:rPr>
          <w:rFonts w:ascii="Segoe UI" w:hAnsi="Segoe UI" w:cs="Segoe UI"/>
          <w:color w:val="000000" w:themeColor="text1"/>
        </w:rPr>
        <w:br/>
      </w:r>
      <w:r>
        <w:rPr>
          <w:rFonts w:ascii="Segoe UI" w:hAnsi="Segoe UI" w:cs="Segoe UI"/>
          <w:color w:val="000000" w:themeColor="text1"/>
        </w:rPr>
        <w:br/>
      </w:r>
    </w:p>
    <w:p w14:paraId="3224B0C3" w14:textId="40DB303F" w:rsidR="007B1584" w:rsidRPr="007B1584" w:rsidRDefault="007B1584" w:rsidP="007B1584">
      <w:pPr>
        <w:pStyle w:val="StandardWeb"/>
        <w:rPr>
          <w:rFonts w:ascii="Helvetica Neue" w:hAnsi="Helvetica Neue"/>
        </w:rPr>
      </w:pPr>
    </w:p>
    <w:p w14:paraId="5D2482D7" w14:textId="399D6299" w:rsidR="00A61632" w:rsidRPr="00543398" w:rsidRDefault="00A61632" w:rsidP="00543398">
      <w:pPr>
        <w:pStyle w:val="StandardWeb"/>
        <w:spacing w:before="0" w:beforeAutospacing="0"/>
        <w:rPr>
          <w:rFonts w:ascii="Segoe UI" w:hAnsi="Segoe UI" w:cs="Segoe UI"/>
          <w:b/>
          <w:bCs/>
          <w:color w:val="495057"/>
        </w:rPr>
      </w:pPr>
      <w:r>
        <w:rPr>
          <w:rFonts w:ascii="Segoe UI" w:hAnsi="Segoe UI" w:cs="Segoe UI"/>
          <w:color w:val="495057"/>
        </w:rPr>
        <w:br/>
      </w:r>
    </w:p>
    <w:p w14:paraId="62A0E165" w14:textId="77777777" w:rsidR="00A61632" w:rsidRDefault="00A61632" w:rsidP="00D2549D">
      <w:pPr>
        <w:pStyle w:val="StandardWeb"/>
        <w:spacing w:before="0" w:beforeAutospacing="0"/>
        <w:rPr>
          <w:rFonts w:ascii="Segoe UI" w:hAnsi="Segoe UI" w:cs="Segoe UI"/>
          <w:b/>
          <w:bCs/>
          <w:color w:val="495057"/>
        </w:rPr>
      </w:pPr>
    </w:p>
    <w:p w14:paraId="496A8AF3" w14:textId="77777777" w:rsidR="00CD71D7" w:rsidRPr="00CD71D7" w:rsidRDefault="00CD71D7" w:rsidP="00CD71D7">
      <w:pPr>
        <w:spacing w:after="240"/>
      </w:pPr>
    </w:p>
    <w:p w14:paraId="176156C2" w14:textId="77777777" w:rsidR="00CD71D7" w:rsidRPr="00CD71D7" w:rsidRDefault="00CD71D7" w:rsidP="00CD71D7"/>
    <w:p w14:paraId="48430992" w14:textId="77777777" w:rsidR="007F16BB" w:rsidRPr="00D2549D" w:rsidRDefault="007F16BB" w:rsidP="00D2549D"/>
    <w:sectPr w:rsidR="007F16BB" w:rsidRPr="00D254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B15DF"/>
    <w:multiLevelType w:val="multilevel"/>
    <w:tmpl w:val="981CE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1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9D"/>
    <w:rsid w:val="000F5827"/>
    <w:rsid w:val="0019098A"/>
    <w:rsid w:val="003219E4"/>
    <w:rsid w:val="00543398"/>
    <w:rsid w:val="0054776F"/>
    <w:rsid w:val="00600FAE"/>
    <w:rsid w:val="00700AEA"/>
    <w:rsid w:val="00710FB5"/>
    <w:rsid w:val="007121C5"/>
    <w:rsid w:val="0079247A"/>
    <w:rsid w:val="007B1584"/>
    <w:rsid w:val="007F16BB"/>
    <w:rsid w:val="00940BE7"/>
    <w:rsid w:val="00A61632"/>
    <w:rsid w:val="00C87799"/>
    <w:rsid w:val="00CD71D7"/>
    <w:rsid w:val="00D2549D"/>
    <w:rsid w:val="00F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76825E"/>
  <w15:chartTrackingRefBased/>
  <w15:docId w15:val="{FAF9D24E-7EC1-5B49-853D-FADAD9C7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247A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5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5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54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54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54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54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54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54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54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5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5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5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549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549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54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54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54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54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54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25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54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5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549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254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549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2549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5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549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549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D2549D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CD7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2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1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7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1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2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Cleres</dc:creator>
  <cp:keywords/>
  <dc:description/>
  <cp:lastModifiedBy>Ulrich Cleres</cp:lastModifiedBy>
  <cp:revision>3</cp:revision>
  <cp:lastPrinted>2025-05-27T06:38:00Z</cp:lastPrinted>
  <dcterms:created xsi:type="dcterms:W3CDTF">2025-05-27T09:26:00Z</dcterms:created>
  <dcterms:modified xsi:type="dcterms:W3CDTF">2025-05-27T09:27:00Z</dcterms:modified>
</cp:coreProperties>
</file>