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F6" w:rsidRPr="00FB0CF6" w:rsidRDefault="00FB0CF6" w:rsidP="00FB0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de-DE"/>
        </w:rPr>
      </w:pPr>
      <w:r w:rsidRPr="00FB0CF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de-DE"/>
        </w:rPr>
        <w:t xml:space="preserve">Kotzendes </w:t>
      </w:r>
      <w:proofErr w:type="spellStart"/>
      <w:r w:rsidRPr="00FB0CF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de-DE"/>
        </w:rPr>
        <w:t>Känguruh</w:t>
      </w:r>
      <w:proofErr w:type="spellEnd"/>
      <w:r w:rsidRPr="00FB0CF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de-DE"/>
        </w:rPr>
        <w:t>:</w:t>
      </w:r>
    </w:p>
    <w:p w:rsidR="00FB0CF6" w:rsidRPr="00FB0CF6" w:rsidRDefault="00FB0CF6" w:rsidP="00FB0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de-DE"/>
        </w:rPr>
      </w:pPr>
      <w:r w:rsidRPr="00FB0CF6">
        <w:rPr>
          <w:rFonts w:ascii="Times New Roman" w:eastAsia="Times New Roman" w:hAnsi="Times New Roman" w:cs="Times New Roman"/>
          <w:szCs w:val="24"/>
          <w:lang w:eastAsia="de-DE"/>
        </w:rPr>
        <w:t>All</w:t>
      </w:r>
      <w:r>
        <w:rPr>
          <w:rFonts w:ascii="Times New Roman" w:eastAsia="Times New Roman" w:hAnsi="Times New Roman" w:cs="Times New Roman"/>
          <w:szCs w:val="24"/>
          <w:lang w:eastAsia="de-DE"/>
        </w:rPr>
        <w:t>e Teilnehmer bilden einen Kreis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>. Ein Freiwilliger steht in der Mitte. Da will er nicht bleiben. Er zeigt darum deutlich auf einen der Mitspieler un</w:t>
      </w:r>
      <w:bookmarkStart w:id="0" w:name="_GoBack"/>
      <w:bookmarkEnd w:id="0"/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d nennt eine der Spielfiguren. </w:t>
      </w:r>
    </w:p>
    <w:p w:rsidR="00FB0CF6" w:rsidRPr="00FB0CF6" w:rsidRDefault="00FB0CF6" w:rsidP="00FB0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de-DE"/>
        </w:rPr>
      </w:pPr>
      <w:r w:rsidRPr="00FB0CF6">
        <w:rPr>
          <w:rFonts w:ascii="Times New Roman" w:eastAsia="Times New Roman" w:hAnsi="Times New Roman" w:cs="Times New Roman"/>
          <w:szCs w:val="24"/>
          <w:lang w:eastAsia="de-DE"/>
        </w:rPr>
        <w:t>Die Figuren werden immer zu dritt ausgeführt, die Person, auf die gezeigt wurde stellt den Mittelteil der Figur dar.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 xml:space="preserve"> Spieler Links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und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Rechts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ergänzen die "Performance".</w:t>
      </w:r>
    </w:p>
    <w:p w:rsidR="00FB0CF6" w:rsidRPr="00FB0CF6" w:rsidRDefault="00FB0CF6" w:rsidP="00FB0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de-DE"/>
        </w:rPr>
      </w:pP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Macht einer der drei Spieler bei der Darstellung der gewünschten Figur einen Fehler, muss er in die Mitte. </w:t>
      </w:r>
    </w:p>
    <w:p w:rsidR="00FB0CF6" w:rsidRPr="00FB0CF6" w:rsidRDefault="00FB0CF6" w:rsidP="00FB0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de-DE"/>
        </w:rPr>
      </w:pPr>
      <w:r w:rsidRPr="00FB0CF6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>Mixer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: Der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Mitte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stellt mit seinen Armen, die er zur Seite ausbreitet, die Halterung für zwei Rührstäbe dar,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Links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und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Rechts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drehen sich, wie Rührstäbe in dieser Halterung.</w:t>
      </w:r>
    </w:p>
    <w:p w:rsidR="00FB0CF6" w:rsidRPr="00FB0CF6" w:rsidRDefault="00FB0CF6" w:rsidP="00FB0C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de-DE"/>
        </w:rPr>
      </w:pPr>
      <w:r w:rsidRPr="00FB0CF6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>Waschmaschine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: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Links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und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 xml:space="preserve">Spieler Rechts 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formen ihre Arme zu einer Waschtrommel.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Mitte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steckt den Kopf hinein und schleudert den Kopf im Kreis - ganz wie Socken im Hauptwaschgang.</w:t>
      </w:r>
    </w:p>
    <w:p w:rsidR="00FB0CF6" w:rsidRPr="00FB0CF6" w:rsidRDefault="00FB0CF6" w:rsidP="00FB0C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de-DE"/>
        </w:rPr>
      </w:pPr>
      <w:r w:rsidRPr="00FB0CF6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>Dönerbude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: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Mitte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stellt den Dönerspieß dar. Er dreht sich flott um die eigene Achse.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Links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ist die Dönerspießhalterung. Er hält den Finger auf den Kopf der mittleren Person.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Rechts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schabt Streifen aus dem Döner.</w:t>
      </w:r>
    </w:p>
    <w:p w:rsidR="00FB0CF6" w:rsidRPr="00FB0CF6" w:rsidRDefault="00FB0CF6" w:rsidP="00FB0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de-DE"/>
        </w:rPr>
      </w:pPr>
      <w:r w:rsidRPr="00FB0CF6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 xml:space="preserve">Kotzendes </w:t>
      </w:r>
      <w:proofErr w:type="spellStart"/>
      <w:r w:rsidRPr="00FB0CF6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>Känguruh</w:t>
      </w:r>
      <w:proofErr w:type="spellEnd"/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: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Mitte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hält die Arme wie ein </w:t>
      </w:r>
      <w:proofErr w:type="spellStart"/>
      <w:r w:rsidRPr="00FB0CF6">
        <w:rPr>
          <w:rFonts w:ascii="Times New Roman" w:eastAsia="Times New Roman" w:hAnsi="Times New Roman" w:cs="Times New Roman"/>
          <w:szCs w:val="24"/>
          <w:lang w:eastAsia="de-DE"/>
        </w:rPr>
        <w:t>Känguruh</w:t>
      </w:r>
      <w:proofErr w:type="spellEnd"/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seinen Beutel vor dem Bauch.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Links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und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 xml:space="preserve">Spieler Rechts 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>übergeben sich geräuschvoll in den Beutel.</w:t>
      </w:r>
    </w:p>
    <w:p w:rsidR="00FB0CF6" w:rsidRPr="00FB0CF6" w:rsidRDefault="00FB0CF6" w:rsidP="00FB0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de-DE"/>
        </w:rPr>
      </w:pPr>
      <w:r w:rsidRPr="00FB0CF6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>Toaster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: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Links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und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Rechts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reichen sich die Hände und formen den Schlitz eines Toasters. </w:t>
      </w:r>
      <w:r w:rsidRPr="00FB0CF6">
        <w:rPr>
          <w:rFonts w:ascii="Times New Roman" w:eastAsia="Times New Roman" w:hAnsi="Times New Roman" w:cs="Times New Roman"/>
          <w:i/>
          <w:iCs/>
          <w:szCs w:val="24"/>
          <w:lang w:eastAsia="de-DE"/>
        </w:rPr>
        <w:t>Spieler Mitte</w:t>
      </w:r>
      <w:r w:rsidRPr="00FB0CF6">
        <w:rPr>
          <w:rFonts w:ascii="Times New Roman" w:eastAsia="Times New Roman" w:hAnsi="Times New Roman" w:cs="Times New Roman"/>
          <w:szCs w:val="24"/>
          <w:lang w:eastAsia="de-DE"/>
        </w:rPr>
        <w:t xml:space="preserve"> springt wie ein heißes Toastbrot auf und ab.</w:t>
      </w:r>
    </w:p>
    <w:p w:rsidR="00A11CC7" w:rsidRDefault="00A11CC7"/>
    <w:sectPr w:rsidR="00A11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2A6E"/>
    <w:multiLevelType w:val="multilevel"/>
    <w:tmpl w:val="E648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073B"/>
    <w:multiLevelType w:val="multilevel"/>
    <w:tmpl w:val="219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0446B"/>
    <w:multiLevelType w:val="multilevel"/>
    <w:tmpl w:val="F666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05970"/>
    <w:multiLevelType w:val="multilevel"/>
    <w:tmpl w:val="B21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80CE6"/>
    <w:multiLevelType w:val="multilevel"/>
    <w:tmpl w:val="F0B0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F6"/>
    <w:rsid w:val="00113D80"/>
    <w:rsid w:val="00A11CC7"/>
    <w:rsid w:val="00D07422"/>
    <w:rsid w:val="00F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BA57C-B9A8-478D-9199-D1BB363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B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B0CF6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B0CF6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FB0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Anabelle Eggers</dc:creator>
  <cp:keywords/>
  <dc:description/>
  <cp:lastModifiedBy>Anabelle Eggers</cp:lastModifiedBy>
  <cp:revision>1</cp:revision>
  <dcterms:created xsi:type="dcterms:W3CDTF">2019-07-11T10:09:00Z</dcterms:created>
  <dcterms:modified xsi:type="dcterms:W3CDTF">2019-07-11T10:17:00Z</dcterms:modified>
</cp:coreProperties>
</file>