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27ACC" w14:textId="77777777" w:rsidR="00E8200F" w:rsidRPr="00A84D60" w:rsidRDefault="006E018D" w:rsidP="00DB5A8D">
      <w:pPr>
        <w:jc w:val="center"/>
        <w:rPr>
          <w:rFonts w:ascii="Arial" w:hAnsi="Arial" w:cs="Arial"/>
          <w:b/>
          <w:sz w:val="36"/>
          <w:szCs w:val="36"/>
          <w:u w:val="single"/>
        </w:rPr>
      </w:pPr>
      <w:r w:rsidRPr="00A84D60">
        <w:rPr>
          <w:rFonts w:ascii="Arial" w:hAnsi="Arial" w:cs="Arial"/>
          <w:b/>
          <w:sz w:val="36"/>
          <w:szCs w:val="36"/>
          <w:u w:val="single"/>
        </w:rPr>
        <w:t>Was sind Kompetenzraster?</w:t>
      </w:r>
    </w:p>
    <w:p w14:paraId="72EDB7A7" w14:textId="77777777" w:rsidR="006E018D" w:rsidRPr="00A84D60" w:rsidRDefault="006E018D" w:rsidP="00DB5A8D">
      <w:pPr>
        <w:jc w:val="both"/>
        <w:rPr>
          <w:rFonts w:ascii="Arial" w:hAnsi="Arial" w:cs="Arial"/>
          <w:sz w:val="22"/>
          <w:szCs w:val="22"/>
        </w:rPr>
      </w:pPr>
    </w:p>
    <w:p w14:paraId="24AB6FD1"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 xml:space="preserve">„Kompetenzraster sind tabellarische Einschätzungsraster, mit denen Lernende und Lehrende gemeinsam arbeiten. Mit ihnen wird ein Entwicklungshorizont abgesteckt, in dem in differenzierter Weise der Weg beschrieben wird, und zwar von einfachen Grundkenntnissen bis hin zu komplexen Fähigkeitsstufen. </w:t>
      </w:r>
    </w:p>
    <w:p w14:paraId="5FED5900"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Mit Kompetenzrastern werden Inhalte und Qualitätsmerkmale verschiedener Lern- oder Arbeitsbereiche in Form von '</w:t>
      </w:r>
      <w:r w:rsidRPr="00A84D60">
        <w:rPr>
          <w:rFonts w:ascii="Arial" w:hAnsi="Arial" w:cs="Arial"/>
          <w:i/>
          <w:iCs/>
          <w:color w:val="262626"/>
          <w:sz w:val="22"/>
          <w:szCs w:val="22"/>
        </w:rPr>
        <w:t>Ich kann ...</w:t>
      </w:r>
      <w:r w:rsidRPr="00A84D60">
        <w:rPr>
          <w:rFonts w:ascii="Arial" w:hAnsi="Arial" w:cs="Arial"/>
          <w:color w:val="262626"/>
          <w:sz w:val="22"/>
          <w:szCs w:val="22"/>
        </w:rPr>
        <w:t xml:space="preserve">'-Statements definiert (z.B. </w:t>
      </w:r>
      <w:r w:rsidR="00DB5A8D" w:rsidRPr="00A84D60">
        <w:rPr>
          <w:rFonts w:ascii="Arial" w:hAnsi="Arial" w:cs="Arial"/>
          <w:i/>
          <w:iCs/>
          <w:color w:val="262626"/>
          <w:sz w:val="22"/>
          <w:szCs w:val="22"/>
        </w:rPr>
        <w:t>„</w:t>
      </w:r>
      <w:r w:rsidRPr="00A84D60">
        <w:rPr>
          <w:rFonts w:ascii="Arial" w:hAnsi="Arial" w:cs="Arial"/>
          <w:i/>
          <w:iCs/>
          <w:color w:val="262626"/>
          <w:sz w:val="22"/>
          <w:szCs w:val="22"/>
        </w:rPr>
        <w:t>Ich kann die Bedeutung von physikalischen Begriffen als Kommunikationsgrundlage erläutern ...</w:t>
      </w:r>
      <w:r w:rsidR="00DB5A8D" w:rsidRPr="00A84D60">
        <w:rPr>
          <w:rFonts w:ascii="Arial" w:hAnsi="Arial" w:cs="Arial"/>
          <w:color w:val="262626"/>
          <w:sz w:val="22"/>
          <w:szCs w:val="22"/>
        </w:rPr>
        <w:t>“</w:t>
      </w:r>
      <w:r w:rsidRPr="00A84D60">
        <w:rPr>
          <w:rFonts w:ascii="Arial" w:hAnsi="Arial" w:cs="Arial"/>
          <w:color w:val="262626"/>
          <w:sz w:val="22"/>
          <w:szCs w:val="22"/>
        </w:rPr>
        <w:t>). Die Beschreibungen ermöglichen es Lernenden, sich zu orientieren und ihre Arbeiten mit den formulierten Kompetenzen in Beziehung zu bringen.“</w:t>
      </w:r>
    </w:p>
    <w:p w14:paraId="2F7C380E"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 xml:space="preserve">In einer Achse des Rasters sind Fähigkeiten/Schlüsselqualifikationen aufgeführt, die den fachspezifischen Lern- und Arbeitsbereich bestimmen. Zu diesen Kriterien werden in anderen Achse Niveaustufen definiert. Die individuelle Zelle in der Matrix ist dann die Kompetenz, die (u.a.) mit </w:t>
      </w:r>
      <w:r w:rsidR="00DB5A8D" w:rsidRPr="00A84D60">
        <w:rPr>
          <w:rFonts w:ascii="Arial" w:hAnsi="Arial" w:cs="Arial"/>
          <w:color w:val="262626"/>
          <w:sz w:val="22"/>
          <w:szCs w:val="22"/>
        </w:rPr>
        <w:t>„</w:t>
      </w:r>
      <w:r w:rsidRPr="00A84D60">
        <w:rPr>
          <w:rFonts w:ascii="Arial" w:hAnsi="Arial" w:cs="Arial"/>
          <w:i/>
          <w:iCs/>
          <w:color w:val="262626"/>
          <w:sz w:val="22"/>
          <w:szCs w:val="22"/>
        </w:rPr>
        <w:t>Ich kann ...</w:t>
      </w:r>
      <w:r w:rsidR="00DB5A8D" w:rsidRPr="00A84D60">
        <w:rPr>
          <w:rFonts w:ascii="Arial" w:hAnsi="Arial" w:cs="Arial"/>
          <w:color w:val="262626"/>
          <w:sz w:val="22"/>
          <w:szCs w:val="22"/>
        </w:rPr>
        <w:t>“</w:t>
      </w:r>
      <w:r w:rsidRPr="00A84D60">
        <w:rPr>
          <w:rFonts w:ascii="Arial" w:hAnsi="Arial" w:cs="Arial"/>
          <w:color w:val="262626"/>
          <w:sz w:val="22"/>
          <w:szCs w:val="22"/>
        </w:rPr>
        <w:t xml:space="preserve"> näher beschrieben wird.</w:t>
      </w:r>
    </w:p>
    <w:p w14:paraId="4B7F4FDF"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Konsequent umgesetzt, kann man für ein Wissensgebiet (z.B. ein Schulfach) den kumulativen Kompetenzerwerb über sog. Kompetenzraster definieren, bis hin zu den Anforderungen für Abschlüsse wie Mittlere Reife und Abitur.</w:t>
      </w:r>
    </w:p>
    <w:p w14:paraId="6E27EF3B"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b/>
          <w:bCs/>
          <w:color w:val="262626"/>
          <w:sz w:val="22"/>
          <w:szCs w:val="22"/>
        </w:rPr>
        <w:t>Warum sind Kompetenzraster von Bedeutung?</w:t>
      </w:r>
    </w:p>
    <w:p w14:paraId="0D11A6BE" w14:textId="77777777" w:rsidR="006E018D" w:rsidRPr="00A84D60" w:rsidRDefault="006E018D" w:rsidP="00DB5A8D">
      <w:pPr>
        <w:widowControl w:val="0"/>
        <w:numPr>
          <w:ilvl w:val="0"/>
          <w:numId w:val="1"/>
        </w:numPr>
        <w:tabs>
          <w:tab w:val="left" w:pos="220"/>
          <w:tab w:val="left" w:pos="720"/>
        </w:tabs>
        <w:autoSpaceDE w:val="0"/>
        <w:autoSpaceDN w:val="0"/>
        <w:adjustRightInd w:val="0"/>
        <w:ind w:hanging="720"/>
        <w:jc w:val="both"/>
        <w:rPr>
          <w:rFonts w:ascii="Arial" w:hAnsi="Arial" w:cs="Arial"/>
          <w:color w:val="262626"/>
          <w:sz w:val="22"/>
          <w:szCs w:val="22"/>
        </w:rPr>
      </w:pPr>
      <w:r w:rsidRPr="00A84D60">
        <w:rPr>
          <w:rFonts w:ascii="Arial" w:hAnsi="Arial" w:cs="Arial"/>
          <w:color w:val="262626"/>
          <w:sz w:val="22"/>
          <w:szCs w:val="22"/>
        </w:rPr>
        <w:t xml:space="preserve">Kompetenzraster fördern das kompetenzorientierte Lernen, indem sie den jeweiligen Lernstand verdeutlichen und zur Festlegung von Zielen herausfordern. </w:t>
      </w:r>
      <w:r w:rsidRPr="00A84D60">
        <w:rPr>
          <w:rFonts w:ascii="MS Gothic" w:eastAsia="MS Gothic" w:hAnsi="MS Gothic" w:cs="MS Gothic" w:hint="eastAsia"/>
          <w:color w:val="262626"/>
          <w:sz w:val="22"/>
          <w:szCs w:val="22"/>
        </w:rPr>
        <w:t> </w:t>
      </w:r>
    </w:p>
    <w:p w14:paraId="793687AF" w14:textId="77777777" w:rsidR="006E018D" w:rsidRPr="00A84D60" w:rsidRDefault="006E018D" w:rsidP="00DB5A8D">
      <w:pPr>
        <w:widowControl w:val="0"/>
        <w:numPr>
          <w:ilvl w:val="0"/>
          <w:numId w:val="1"/>
        </w:numPr>
        <w:tabs>
          <w:tab w:val="left" w:pos="220"/>
          <w:tab w:val="left" w:pos="720"/>
        </w:tabs>
        <w:autoSpaceDE w:val="0"/>
        <w:autoSpaceDN w:val="0"/>
        <w:adjustRightInd w:val="0"/>
        <w:ind w:hanging="720"/>
        <w:jc w:val="both"/>
        <w:rPr>
          <w:rFonts w:ascii="Arial" w:hAnsi="Arial" w:cs="Arial"/>
          <w:color w:val="262626"/>
          <w:sz w:val="22"/>
          <w:szCs w:val="22"/>
        </w:rPr>
      </w:pPr>
      <w:r w:rsidRPr="00A84D60">
        <w:rPr>
          <w:rFonts w:ascii="Arial" w:hAnsi="Arial" w:cs="Arial"/>
          <w:color w:val="262626"/>
          <w:sz w:val="22"/>
          <w:szCs w:val="22"/>
        </w:rPr>
        <w:t>Kompetenzraster sind ein wirksames Mittel zur Umsetzung und Operationalisierung der verabschiedeten KMK-Bildungsstandards.</w:t>
      </w:r>
      <w:r w:rsidRPr="00A84D60">
        <w:rPr>
          <w:rFonts w:ascii="MS Gothic" w:eastAsia="MS Gothic" w:hAnsi="MS Gothic" w:cs="MS Gothic" w:hint="eastAsia"/>
          <w:color w:val="262626"/>
          <w:sz w:val="22"/>
          <w:szCs w:val="22"/>
        </w:rPr>
        <w:t> </w:t>
      </w:r>
    </w:p>
    <w:p w14:paraId="3C003B69" w14:textId="6854DACC" w:rsidR="006E018D" w:rsidRPr="00A84D60" w:rsidRDefault="00EB795F" w:rsidP="00DB5A8D">
      <w:pPr>
        <w:widowControl w:val="0"/>
        <w:numPr>
          <w:ilvl w:val="0"/>
          <w:numId w:val="1"/>
        </w:numPr>
        <w:tabs>
          <w:tab w:val="left" w:pos="220"/>
          <w:tab w:val="left" w:pos="720"/>
        </w:tabs>
        <w:autoSpaceDE w:val="0"/>
        <w:autoSpaceDN w:val="0"/>
        <w:adjustRightInd w:val="0"/>
        <w:ind w:hanging="720"/>
        <w:jc w:val="both"/>
        <w:rPr>
          <w:rFonts w:ascii="Arial" w:hAnsi="Arial" w:cs="Arial"/>
          <w:color w:val="262626"/>
          <w:sz w:val="22"/>
          <w:szCs w:val="22"/>
        </w:rPr>
      </w:pPr>
      <w:r w:rsidRPr="00A84D60">
        <w:rPr>
          <w:rFonts w:ascii="Arial" w:hAnsi="Arial" w:cs="Arial"/>
          <w:color w:val="262626"/>
          <w:sz w:val="22"/>
          <w:szCs w:val="22"/>
        </w:rPr>
        <w:t>Somit dien</w:t>
      </w:r>
      <w:r w:rsidR="006E018D" w:rsidRPr="00A84D60">
        <w:rPr>
          <w:rFonts w:ascii="Arial" w:hAnsi="Arial" w:cs="Arial"/>
          <w:color w:val="262626"/>
          <w:sz w:val="22"/>
          <w:szCs w:val="22"/>
        </w:rPr>
        <w:t>en sie auch dem selbs</w:t>
      </w:r>
      <w:r w:rsidRPr="00A84D60">
        <w:rPr>
          <w:rFonts w:ascii="Arial" w:hAnsi="Arial" w:cs="Arial"/>
          <w:color w:val="262626"/>
          <w:sz w:val="22"/>
          <w:szCs w:val="22"/>
        </w:rPr>
        <w:t>t</w:t>
      </w:r>
      <w:r w:rsidR="006E018D" w:rsidRPr="00A84D60">
        <w:rPr>
          <w:rFonts w:ascii="Arial" w:hAnsi="Arial" w:cs="Arial"/>
          <w:color w:val="262626"/>
          <w:sz w:val="22"/>
          <w:szCs w:val="22"/>
        </w:rPr>
        <w:t xml:space="preserve">gesteuerten Lernen. Im Dialog zwischen Lehrer und Schüler kann sich der bestmögliche Lernweg erschließen: </w:t>
      </w:r>
      <w:r w:rsidR="006E018D" w:rsidRPr="00A84D60">
        <w:rPr>
          <w:rFonts w:ascii="Arial" w:hAnsi="Arial" w:cs="Arial"/>
          <w:i/>
          <w:iCs/>
          <w:color w:val="262626"/>
          <w:sz w:val="22"/>
          <w:szCs w:val="22"/>
        </w:rPr>
        <w:t>Diagnose -&gt; Ziele -&gt; Lernen -&gt; Überprüfung -&gt; Dokumentation -&gt; Was ist mein nächstes Ziel?</w:t>
      </w:r>
    </w:p>
    <w:p w14:paraId="6FF40847" w14:textId="77777777" w:rsidR="006E018D" w:rsidRPr="00A84D60" w:rsidRDefault="006E018D" w:rsidP="00DB5A8D">
      <w:pPr>
        <w:widowControl w:val="0"/>
        <w:tabs>
          <w:tab w:val="left" w:pos="220"/>
          <w:tab w:val="left" w:pos="720"/>
        </w:tabs>
        <w:autoSpaceDE w:val="0"/>
        <w:autoSpaceDN w:val="0"/>
        <w:adjustRightInd w:val="0"/>
        <w:jc w:val="both"/>
        <w:rPr>
          <w:rFonts w:ascii="Arial" w:hAnsi="Arial" w:cs="Arial"/>
          <w:i/>
          <w:iCs/>
          <w:color w:val="262626"/>
          <w:sz w:val="22"/>
          <w:szCs w:val="22"/>
        </w:rPr>
      </w:pPr>
    </w:p>
    <w:p w14:paraId="7FEE8386" w14:textId="77777777" w:rsidR="006E018D" w:rsidRPr="00A84D60" w:rsidRDefault="00DB5A8D" w:rsidP="00DB5A8D">
      <w:pPr>
        <w:widowControl w:val="0"/>
        <w:tabs>
          <w:tab w:val="left" w:pos="220"/>
          <w:tab w:val="left" w:pos="720"/>
        </w:tabs>
        <w:autoSpaceDE w:val="0"/>
        <w:autoSpaceDN w:val="0"/>
        <w:adjustRightInd w:val="0"/>
        <w:jc w:val="both"/>
        <w:rPr>
          <w:rFonts w:ascii="Arial" w:hAnsi="Arial" w:cs="Arial"/>
          <w:i/>
          <w:iCs/>
          <w:color w:val="262626"/>
          <w:sz w:val="16"/>
          <w:szCs w:val="16"/>
        </w:rPr>
      </w:pPr>
      <w:r w:rsidRPr="00A84D60">
        <w:rPr>
          <w:rFonts w:ascii="Arial" w:hAnsi="Arial" w:cs="Arial"/>
          <w:i/>
          <w:iCs/>
          <w:color w:val="262626"/>
          <w:sz w:val="16"/>
          <w:szCs w:val="16"/>
        </w:rPr>
        <w:t>(</w:t>
      </w:r>
      <w:r w:rsidR="006E018D" w:rsidRPr="00A84D60">
        <w:rPr>
          <w:rFonts w:ascii="Arial" w:hAnsi="Arial" w:cs="Arial"/>
          <w:i/>
          <w:iCs/>
          <w:color w:val="262626"/>
          <w:sz w:val="16"/>
          <w:szCs w:val="16"/>
        </w:rPr>
        <w:t xml:space="preserve">Aus: </w:t>
      </w:r>
      <w:hyperlink r:id="rId7" w:history="1">
        <w:r w:rsidR="006E018D" w:rsidRPr="00A84D60">
          <w:rPr>
            <w:rStyle w:val="Hyperlink"/>
            <w:rFonts w:ascii="Arial" w:hAnsi="Arial" w:cs="Arial"/>
            <w:i/>
            <w:iCs/>
            <w:sz w:val="16"/>
            <w:szCs w:val="16"/>
          </w:rPr>
          <w:t>http://www.kompetenzraster.de/</w:t>
        </w:r>
      </w:hyperlink>
      <w:r w:rsidRPr="00A84D60">
        <w:rPr>
          <w:rStyle w:val="Hyperlink"/>
          <w:rFonts w:ascii="Arial" w:hAnsi="Arial" w:cs="Arial"/>
          <w:i/>
          <w:iCs/>
          <w:sz w:val="16"/>
          <w:szCs w:val="16"/>
        </w:rPr>
        <w:t>)</w:t>
      </w:r>
    </w:p>
    <w:p w14:paraId="7C38B612" w14:textId="77777777" w:rsidR="006E018D" w:rsidRPr="00A84D60" w:rsidRDefault="006E018D" w:rsidP="00DB5A8D">
      <w:pPr>
        <w:widowControl w:val="0"/>
        <w:tabs>
          <w:tab w:val="left" w:pos="220"/>
          <w:tab w:val="left" w:pos="720"/>
        </w:tabs>
        <w:autoSpaceDE w:val="0"/>
        <w:autoSpaceDN w:val="0"/>
        <w:adjustRightInd w:val="0"/>
        <w:jc w:val="both"/>
        <w:rPr>
          <w:rFonts w:ascii="Arial" w:hAnsi="Arial" w:cs="Arial"/>
          <w:color w:val="262626"/>
          <w:sz w:val="22"/>
          <w:szCs w:val="22"/>
        </w:rPr>
      </w:pPr>
    </w:p>
    <w:p w14:paraId="26ADBD43" w14:textId="77777777" w:rsidR="00DB5A8D" w:rsidRPr="00A84D60" w:rsidRDefault="00DB5A8D" w:rsidP="00DB5A8D">
      <w:pPr>
        <w:widowControl w:val="0"/>
        <w:tabs>
          <w:tab w:val="left" w:pos="220"/>
          <w:tab w:val="left" w:pos="720"/>
        </w:tabs>
        <w:autoSpaceDE w:val="0"/>
        <w:autoSpaceDN w:val="0"/>
        <w:adjustRightInd w:val="0"/>
        <w:jc w:val="both"/>
        <w:rPr>
          <w:rFonts w:ascii="Arial" w:hAnsi="Arial" w:cs="Arial"/>
          <w:color w:val="262626"/>
          <w:sz w:val="22"/>
          <w:szCs w:val="22"/>
        </w:rPr>
      </w:pPr>
      <w:r w:rsidRPr="00A84D60">
        <w:rPr>
          <w:rFonts w:ascii="Arial" w:hAnsi="Arial" w:cs="Arial"/>
          <w:noProof/>
          <w:color w:val="262626"/>
          <w:sz w:val="22"/>
          <w:szCs w:val="22"/>
        </w:rPr>
        <mc:AlternateContent>
          <mc:Choice Requires="wps">
            <w:drawing>
              <wp:anchor distT="0" distB="0" distL="114300" distR="114300" simplePos="0" relativeHeight="251659264" behindDoc="0" locked="0" layoutInCell="1" allowOverlap="1" wp14:anchorId="72427C64" wp14:editId="55F1F86A">
                <wp:simplePos x="0" y="0"/>
                <wp:positionH relativeFrom="column">
                  <wp:posOffset>0</wp:posOffset>
                </wp:positionH>
                <wp:positionV relativeFrom="paragraph">
                  <wp:posOffset>379730</wp:posOffset>
                </wp:positionV>
                <wp:extent cx="5943600" cy="1828800"/>
                <wp:effectExtent l="0" t="0" r="25400" b="25400"/>
                <wp:wrapSquare wrapText="bothSides"/>
                <wp:docPr id="1" name="Textfeld 1"/>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w="25400">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F24684" w14:textId="6A0429F0" w:rsidR="00DB5A8D" w:rsidRPr="00A84D60" w:rsidRDefault="00DB5A8D" w:rsidP="00DB5A8D">
                            <w:pPr>
                              <w:rPr>
                                <w:rFonts w:ascii="Arial" w:hAnsi="Arial" w:cs="Arial"/>
                                <w:sz w:val="20"/>
                                <w:szCs w:val="20"/>
                              </w:rPr>
                            </w:pPr>
                            <w:bookmarkStart w:id="0" w:name="_GoBack"/>
                            <w:r w:rsidRPr="00A84D60">
                              <w:rPr>
                                <w:rFonts w:ascii="Arial" w:hAnsi="Arial" w:cs="Arial"/>
                                <w:sz w:val="20"/>
                                <w:szCs w:val="20"/>
                              </w:rPr>
                              <w:t xml:space="preserve">Aufgaben: </w:t>
                            </w:r>
                            <w:r w:rsidRPr="00A84D60">
                              <w:rPr>
                                <w:rFonts w:ascii="Arial" w:hAnsi="Arial" w:cs="Arial"/>
                                <w:b/>
                                <w:sz w:val="20"/>
                                <w:szCs w:val="20"/>
                              </w:rPr>
                              <w:t>T</w:t>
                            </w:r>
                            <w:r w:rsidR="002E6D5F" w:rsidRPr="00A84D60">
                              <w:rPr>
                                <w:rFonts w:ascii="Arial" w:hAnsi="Arial" w:cs="Arial"/>
                                <w:sz w:val="20"/>
                                <w:szCs w:val="20"/>
                              </w:rPr>
                              <w:t xml:space="preserve"> (Nr. 1) – </w:t>
                            </w:r>
                            <w:r w:rsidRPr="00A84D60">
                              <w:rPr>
                                <w:rFonts w:ascii="Arial" w:hAnsi="Arial" w:cs="Arial"/>
                                <w:b/>
                                <w:sz w:val="20"/>
                                <w:szCs w:val="20"/>
                              </w:rPr>
                              <w:t>P</w:t>
                            </w:r>
                            <w:r w:rsidR="002E6D5F" w:rsidRPr="00A84D60">
                              <w:rPr>
                                <w:rFonts w:ascii="Arial" w:hAnsi="Arial" w:cs="Arial"/>
                                <w:sz w:val="20"/>
                                <w:szCs w:val="20"/>
                              </w:rPr>
                              <w:t xml:space="preserve"> (Nr. 2) – </w:t>
                            </w:r>
                            <w:r w:rsidRPr="00A84D60">
                              <w:rPr>
                                <w:rFonts w:ascii="Arial" w:hAnsi="Arial" w:cs="Arial"/>
                                <w:b/>
                                <w:sz w:val="20"/>
                                <w:szCs w:val="20"/>
                              </w:rPr>
                              <w:t>S</w:t>
                            </w:r>
                            <w:r w:rsidR="002E6D5F" w:rsidRPr="00A84D60">
                              <w:rPr>
                                <w:rFonts w:ascii="Arial" w:hAnsi="Arial" w:cs="Arial"/>
                                <w:sz w:val="20"/>
                                <w:szCs w:val="20"/>
                              </w:rPr>
                              <w:t xml:space="preserve"> (Nr. 3)</w:t>
                            </w:r>
                          </w:p>
                          <w:p w14:paraId="0F364C9E" w14:textId="3126002C" w:rsidR="00281C01" w:rsidRPr="00A84D60" w:rsidRDefault="00281C01" w:rsidP="00DB5A8D">
                            <w:pPr>
                              <w:rPr>
                                <w:rFonts w:ascii="Arial" w:hAnsi="Arial" w:cs="Arial"/>
                                <w:i/>
                                <w:sz w:val="20"/>
                                <w:szCs w:val="20"/>
                              </w:rPr>
                            </w:pPr>
                            <w:r w:rsidRPr="00A84D60">
                              <w:rPr>
                                <w:rFonts w:ascii="Arial" w:hAnsi="Arial" w:cs="Arial"/>
                                <w:i/>
                                <w:sz w:val="20"/>
                                <w:szCs w:val="20"/>
                              </w:rPr>
                              <w:t>ZIEL: Stellen Sie Ihr Diagnoseinstrument dem Plenum vor!</w:t>
                            </w:r>
                          </w:p>
                          <w:p w14:paraId="3E8818A2" w14:textId="77777777" w:rsidR="00DB5A8D" w:rsidRPr="00A84D60" w:rsidRDefault="00DB5A8D" w:rsidP="00DB5A8D">
                            <w:pPr>
                              <w:rPr>
                                <w:rFonts w:ascii="Arial" w:hAnsi="Arial" w:cs="Arial"/>
                                <w:sz w:val="20"/>
                                <w:szCs w:val="20"/>
                              </w:rPr>
                            </w:pPr>
                            <w:r w:rsidRPr="00A84D60">
                              <w:rPr>
                                <w:rFonts w:ascii="Arial" w:hAnsi="Arial" w:cs="Arial"/>
                                <w:i/>
                                <w:sz w:val="20"/>
                                <w:szCs w:val="20"/>
                              </w:rPr>
                              <w:t>1. Untersuchen Sie das gegebene Diagnoseinstrument hinsichtlich folgender Aspekte:</w:t>
                            </w:r>
                          </w:p>
                          <w:p w14:paraId="763BA15B" w14:textId="77777777" w:rsidR="00DB5A8D" w:rsidRPr="00A84D60" w:rsidRDefault="00DB5A8D" w:rsidP="00DB5A8D">
                            <w:pPr>
                              <w:pStyle w:val="Listenabsatz"/>
                              <w:numPr>
                                <w:ilvl w:val="0"/>
                                <w:numId w:val="2"/>
                              </w:numPr>
                              <w:rPr>
                                <w:rFonts w:ascii="Arial" w:hAnsi="Arial" w:cs="Arial"/>
                                <w:sz w:val="20"/>
                                <w:szCs w:val="20"/>
                              </w:rPr>
                            </w:pPr>
                            <w:r w:rsidRPr="00A84D60">
                              <w:rPr>
                                <w:rFonts w:ascii="Arial" w:hAnsi="Arial" w:cs="Arial"/>
                                <w:sz w:val="20"/>
                                <w:szCs w:val="20"/>
                              </w:rPr>
                              <w:t xml:space="preserve">Welche erforderlichen Elemente muss ein </w:t>
                            </w:r>
                            <w:proofErr w:type="spellStart"/>
                            <w:r w:rsidRPr="00A84D60">
                              <w:rPr>
                                <w:rFonts w:ascii="Arial" w:hAnsi="Arial" w:cs="Arial"/>
                                <w:sz w:val="20"/>
                                <w:szCs w:val="20"/>
                              </w:rPr>
                              <w:t>xy</w:t>
                            </w:r>
                            <w:proofErr w:type="spellEnd"/>
                            <w:r w:rsidRPr="00A84D60">
                              <w:rPr>
                                <w:rFonts w:ascii="Arial" w:hAnsi="Arial" w:cs="Arial"/>
                                <w:sz w:val="20"/>
                                <w:szCs w:val="20"/>
                              </w:rPr>
                              <w:t xml:space="preserve"> enthalten?</w:t>
                            </w:r>
                          </w:p>
                          <w:p w14:paraId="68AA1A7D" w14:textId="77777777" w:rsidR="00DB5A8D" w:rsidRPr="00A84D60" w:rsidRDefault="00DB5A8D" w:rsidP="00DB5A8D">
                            <w:pPr>
                              <w:pStyle w:val="Listenabsatz"/>
                              <w:numPr>
                                <w:ilvl w:val="0"/>
                                <w:numId w:val="2"/>
                              </w:numPr>
                              <w:rPr>
                                <w:rFonts w:ascii="Arial" w:hAnsi="Arial" w:cs="Arial"/>
                                <w:sz w:val="20"/>
                                <w:szCs w:val="20"/>
                              </w:rPr>
                            </w:pPr>
                            <w:r w:rsidRPr="00A84D60">
                              <w:rPr>
                                <w:rFonts w:ascii="Arial" w:hAnsi="Arial" w:cs="Arial"/>
                                <w:sz w:val="20"/>
                                <w:szCs w:val="20"/>
                              </w:rPr>
                              <w:t xml:space="preserve">Welchen Nutzen gibt es für a) </w:t>
                            </w:r>
                            <w:proofErr w:type="spellStart"/>
                            <w:r w:rsidRPr="00A84D60">
                              <w:rPr>
                                <w:rFonts w:ascii="Arial" w:hAnsi="Arial" w:cs="Arial"/>
                                <w:sz w:val="20"/>
                                <w:szCs w:val="20"/>
                              </w:rPr>
                              <w:t>SuS</w:t>
                            </w:r>
                            <w:proofErr w:type="spellEnd"/>
                            <w:r w:rsidRPr="00A84D60">
                              <w:rPr>
                                <w:rFonts w:ascii="Arial" w:hAnsi="Arial" w:cs="Arial"/>
                                <w:sz w:val="20"/>
                                <w:szCs w:val="20"/>
                              </w:rPr>
                              <w:t>, b) Lehrer/innen c) Eltern?</w:t>
                            </w:r>
                          </w:p>
                          <w:p w14:paraId="7141142D" w14:textId="68AFE7E0" w:rsidR="002E6D5F" w:rsidRPr="00A84D60" w:rsidRDefault="00DB5A8D" w:rsidP="00DB5A8D">
                            <w:pPr>
                              <w:rPr>
                                <w:rFonts w:ascii="Arial" w:hAnsi="Arial" w:cs="Arial"/>
                                <w:i/>
                                <w:sz w:val="20"/>
                                <w:szCs w:val="20"/>
                              </w:rPr>
                            </w:pPr>
                            <w:r w:rsidRPr="00A84D60">
                              <w:rPr>
                                <w:rFonts w:ascii="Arial" w:hAnsi="Arial" w:cs="Arial"/>
                                <w:i/>
                                <w:sz w:val="20"/>
                                <w:szCs w:val="20"/>
                              </w:rPr>
                              <w:t xml:space="preserve">2. Tragen Sie Ihre Ergebnisse in der Gruppe zusammen und gemeinsam in </w:t>
                            </w:r>
                            <w:r w:rsidR="002E6D5F" w:rsidRPr="00A84D60">
                              <w:rPr>
                                <w:rFonts w:ascii="Arial" w:hAnsi="Arial" w:cs="Arial"/>
                                <w:i/>
                                <w:sz w:val="20"/>
                                <w:szCs w:val="20"/>
                              </w:rPr>
                              <w:t>den Spickzettel ein</w:t>
                            </w:r>
                            <w:r w:rsidRPr="00A84D60">
                              <w:rPr>
                                <w:rFonts w:ascii="Arial" w:hAnsi="Arial" w:cs="Arial"/>
                                <w:i/>
                                <w:sz w:val="20"/>
                                <w:szCs w:val="20"/>
                              </w:rPr>
                              <w:t>!</w:t>
                            </w:r>
                          </w:p>
                          <w:p w14:paraId="004B7365" w14:textId="7B9E9F60" w:rsidR="00DB5A8D" w:rsidRPr="00A84D60" w:rsidRDefault="00DB5A8D">
                            <w:pPr>
                              <w:rPr>
                                <w:rFonts w:ascii="Arial" w:hAnsi="Arial" w:cs="Arial"/>
                                <w:i/>
                                <w:sz w:val="20"/>
                                <w:szCs w:val="20"/>
                              </w:rPr>
                            </w:pPr>
                            <w:r w:rsidRPr="00A84D60">
                              <w:rPr>
                                <w:rFonts w:ascii="Arial" w:hAnsi="Arial" w:cs="Arial"/>
                                <w:i/>
                                <w:sz w:val="20"/>
                                <w:szCs w:val="20"/>
                              </w:rPr>
                              <w:t xml:space="preserve">3. </w:t>
                            </w:r>
                            <w:r w:rsidR="002D5A3B">
                              <w:rPr>
                                <w:rFonts w:ascii="Arial" w:hAnsi="Arial" w:cs="Arial"/>
                                <w:i/>
                                <w:sz w:val="20"/>
                                <w:szCs w:val="20"/>
                              </w:rPr>
                              <w:t>Jeder aus Ihrer Gruppe wird dann mithilfe des Spickzettels in einer neu zusammengesetzten Gruppe die zusammengetragenen Informationen an die anderen Gruppenmitglieder weitergeben.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427C64" id="_x0000_t202" coordsize="21600,21600" o:spt="202" path="m,l,21600r21600,l21600,xe">
                <v:stroke joinstyle="miter"/>
                <v:path gradientshapeok="t" o:connecttype="rect"/>
              </v:shapetype>
              <v:shape id="Textfeld 1" o:spid="_x0000_s1026" type="#_x0000_t202" style="position:absolute;left:0;text-align:left;margin-left:0;margin-top:29.9pt;width:468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" filled="f" strokecolor="black [3213]" strokeweight="2pt">
                <v:textbox>
                  <w:txbxContent>
                    <w:p w14:paraId="59F24684" w14:textId="6A0429F0" w:rsidR="00DB5A8D" w:rsidRPr="00A84D60" w:rsidRDefault="00DB5A8D" w:rsidP="00DB5A8D">
                      <w:pPr>
                        <w:rPr>
                          <w:rFonts w:ascii="Arial" w:hAnsi="Arial" w:cs="Arial"/>
                          <w:sz w:val="20"/>
                          <w:szCs w:val="20"/>
                        </w:rPr>
                      </w:pPr>
                      <w:bookmarkStart w:id="1" w:name="_GoBack"/>
                      <w:r w:rsidRPr="00A84D60">
                        <w:rPr>
                          <w:rFonts w:ascii="Arial" w:hAnsi="Arial" w:cs="Arial"/>
                          <w:sz w:val="20"/>
                          <w:szCs w:val="20"/>
                        </w:rPr>
                        <w:t xml:space="preserve">Aufgaben: </w:t>
                      </w:r>
                      <w:r w:rsidRPr="00A84D60">
                        <w:rPr>
                          <w:rFonts w:ascii="Arial" w:hAnsi="Arial" w:cs="Arial"/>
                          <w:b/>
                          <w:sz w:val="20"/>
                          <w:szCs w:val="20"/>
                        </w:rPr>
                        <w:t>T</w:t>
                      </w:r>
                      <w:r w:rsidR="002E6D5F" w:rsidRPr="00A84D60">
                        <w:rPr>
                          <w:rFonts w:ascii="Arial" w:hAnsi="Arial" w:cs="Arial"/>
                          <w:sz w:val="20"/>
                          <w:szCs w:val="20"/>
                        </w:rPr>
                        <w:t xml:space="preserve"> (Nr. 1) – </w:t>
                      </w:r>
                      <w:r w:rsidRPr="00A84D60">
                        <w:rPr>
                          <w:rFonts w:ascii="Arial" w:hAnsi="Arial" w:cs="Arial"/>
                          <w:b/>
                          <w:sz w:val="20"/>
                          <w:szCs w:val="20"/>
                        </w:rPr>
                        <w:t>P</w:t>
                      </w:r>
                      <w:r w:rsidR="002E6D5F" w:rsidRPr="00A84D60">
                        <w:rPr>
                          <w:rFonts w:ascii="Arial" w:hAnsi="Arial" w:cs="Arial"/>
                          <w:sz w:val="20"/>
                          <w:szCs w:val="20"/>
                        </w:rPr>
                        <w:t xml:space="preserve"> (Nr. 2) – </w:t>
                      </w:r>
                      <w:r w:rsidRPr="00A84D60">
                        <w:rPr>
                          <w:rFonts w:ascii="Arial" w:hAnsi="Arial" w:cs="Arial"/>
                          <w:b/>
                          <w:sz w:val="20"/>
                          <w:szCs w:val="20"/>
                        </w:rPr>
                        <w:t>S</w:t>
                      </w:r>
                      <w:r w:rsidR="002E6D5F" w:rsidRPr="00A84D60">
                        <w:rPr>
                          <w:rFonts w:ascii="Arial" w:hAnsi="Arial" w:cs="Arial"/>
                          <w:sz w:val="20"/>
                          <w:szCs w:val="20"/>
                        </w:rPr>
                        <w:t xml:space="preserve"> (Nr. 3)</w:t>
                      </w:r>
                    </w:p>
                    <w:p w14:paraId="0F364C9E" w14:textId="3126002C" w:rsidR="00281C01" w:rsidRPr="00A84D60" w:rsidRDefault="00281C01" w:rsidP="00DB5A8D">
                      <w:pPr>
                        <w:rPr>
                          <w:rFonts w:ascii="Arial" w:hAnsi="Arial" w:cs="Arial"/>
                          <w:i/>
                          <w:sz w:val="20"/>
                          <w:szCs w:val="20"/>
                        </w:rPr>
                      </w:pPr>
                      <w:r w:rsidRPr="00A84D60">
                        <w:rPr>
                          <w:rFonts w:ascii="Arial" w:hAnsi="Arial" w:cs="Arial"/>
                          <w:i/>
                          <w:sz w:val="20"/>
                          <w:szCs w:val="20"/>
                        </w:rPr>
                        <w:t>ZIEL: Stellen Sie Ihr Diagnoseinstrument dem Plenum vor!</w:t>
                      </w:r>
                    </w:p>
                    <w:p w14:paraId="3E8818A2" w14:textId="77777777" w:rsidR="00DB5A8D" w:rsidRPr="00A84D60" w:rsidRDefault="00DB5A8D" w:rsidP="00DB5A8D">
                      <w:pPr>
                        <w:rPr>
                          <w:rFonts w:ascii="Arial" w:hAnsi="Arial" w:cs="Arial"/>
                          <w:sz w:val="20"/>
                          <w:szCs w:val="20"/>
                        </w:rPr>
                      </w:pPr>
                      <w:r w:rsidRPr="00A84D60">
                        <w:rPr>
                          <w:rFonts w:ascii="Arial" w:hAnsi="Arial" w:cs="Arial"/>
                          <w:i/>
                          <w:sz w:val="20"/>
                          <w:szCs w:val="20"/>
                        </w:rPr>
                        <w:t>1. Untersuchen Sie das gegebene Diagnoseinstrument hinsichtlich folgender Aspekte:</w:t>
                      </w:r>
                    </w:p>
                    <w:p w14:paraId="763BA15B" w14:textId="77777777" w:rsidR="00DB5A8D" w:rsidRPr="00A84D60" w:rsidRDefault="00DB5A8D" w:rsidP="00DB5A8D">
                      <w:pPr>
                        <w:pStyle w:val="Listenabsatz"/>
                        <w:numPr>
                          <w:ilvl w:val="0"/>
                          <w:numId w:val="2"/>
                        </w:numPr>
                        <w:rPr>
                          <w:rFonts w:ascii="Arial" w:hAnsi="Arial" w:cs="Arial"/>
                          <w:sz w:val="20"/>
                          <w:szCs w:val="20"/>
                        </w:rPr>
                      </w:pPr>
                      <w:r w:rsidRPr="00A84D60">
                        <w:rPr>
                          <w:rFonts w:ascii="Arial" w:hAnsi="Arial" w:cs="Arial"/>
                          <w:sz w:val="20"/>
                          <w:szCs w:val="20"/>
                        </w:rPr>
                        <w:t xml:space="preserve">Welche erforderlichen Elemente muss ein </w:t>
                      </w:r>
                      <w:proofErr w:type="spellStart"/>
                      <w:r w:rsidRPr="00A84D60">
                        <w:rPr>
                          <w:rFonts w:ascii="Arial" w:hAnsi="Arial" w:cs="Arial"/>
                          <w:sz w:val="20"/>
                          <w:szCs w:val="20"/>
                        </w:rPr>
                        <w:t>xy</w:t>
                      </w:r>
                      <w:proofErr w:type="spellEnd"/>
                      <w:r w:rsidRPr="00A84D60">
                        <w:rPr>
                          <w:rFonts w:ascii="Arial" w:hAnsi="Arial" w:cs="Arial"/>
                          <w:sz w:val="20"/>
                          <w:szCs w:val="20"/>
                        </w:rPr>
                        <w:t xml:space="preserve"> enthalten?</w:t>
                      </w:r>
                    </w:p>
                    <w:p w14:paraId="68AA1A7D" w14:textId="77777777" w:rsidR="00DB5A8D" w:rsidRPr="00A84D60" w:rsidRDefault="00DB5A8D" w:rsidP="00DB5A8D">
                      <w:pPr>
                        <w:pStyle w:val="Listenabsatz"/>
                        <w:numPr>
                          <w:ilvl w:val="0"/>
                          <w:numId w:val="2"/>
                        </w:numPr>
                        <w:rPr>
                          <w:rFonts w:ascii="Arial" w:hAnsi="Arial" w:cs="Arial"/>
                          <w:sz w:val="20"/>
                          <w:szCs w:val="20"/>
                        </w:rPr>
                      </w:pPr>
                      <w:r w:rsidRPr="00A84D60">
                        <w:rPr>
                          <w:rFonts w:ascii="Arial" w:hAnsi="Arial" w:cs="Arial"/>
                          <w:sz w:val="20"/>
                          <w:szCs w:val="20"/>
                        </w:rPr>
                        <w:t xml:space="preserve">Welchen Nutzen gibt es für a) </w:t>
                      </w:r>
                      <w:proofErr w:type="spellStart"/>
                      <w:r w:rsidRPr="00A84D60">
                        <w:rPr>
                          <w:rFonts w:ascii="Arial" w:hAnsi="Arial" w:cs="Arial"/>
                          <w:sz w:val="20"/>
                          <w:szCs w:val="20"/>
                        </w:rPr>
                        <w:t>SuS</w:t>
                      </w:r>
                      <w:proofErr w:type="spellEnd"/>
                      <w:r w:rsidRPr="00A84D60">
                        <w:rPr>
                          <w:rFonts w:ascii="Arial" w:hAnsi="Arial" w:cs="Arial"/>
                          <w:sz w:val="20"/>
                          <w:szCs w:val="20"/>
                        </w:rPr>
                        <w:t>, b) Lehrer/innen c) Eltern?</w:t>
                      </w:r>
                    </w:p>
                    <w:p w14:paraId="7141142D" w14:textId="68AFE7E0" w:rsidR="002E6D5F" w:rsidRPr="00A84D60" w:rsidRDefault="00DB5A8D" w:rsidP="00DB5A8D">
                      <w:pPr>
                        <w:rPr>
                          <w:rFonts w:ascii="Arial" w:hAnsi="Arial" w:cs="Arial"/>
                          <w:i/>
                          <w:sz w:val="20"/>
                          <w:szCs w:val="20"/>
                        </w:rPr>
                      </w:pPr>
                      <w:r w:rsidRPr="00A84D60">
                        <w:rPr>
                          <w:rFonts w:ascii="Arial" w:hAnsi="Arial" w:cs="Arial"/>
                          <w:i/>
                          <w:sz w:val="20"/>
                          <w:szCs w:val="20"/>
                        </w:rPr>
                        <w:t xml:space="preserve">2. Tragen Sie Ihre Ergebnisse in der Gruppe zusammen und gemeinsam in </w:t>
                      </w:r>
                      <w:r w:rsidR="002E6D5F" w:rsidRPr="00A84D60">
                        <w:rPr>
                          <w:rFonts w:ascii="Arial" w:hAnsi="Arial" w:cs="Arial"/>
                          <w:i/>
                          <w:sz w:val="20"/>
                          <w:szCs w:val="20"/>
                        </w:rPr>
                        <w:t>den Spickzettel ein</w:t>
                      </w:r>
                      <w:r w:rsidRPr="00A84D60">
                        <w:rPr>
                          <w:rFonts w:ascii="Arial" w:hAnsi="Arial" w:cs="Arial"/>
                          <w:i/>
                          <w:sz w:val="20"/>
                          <w:szCs w:val="20"/>
                        </w:rPr>
                        <w:t>!</w:t>
                      </w:r>
                    </w:p>
                    <w:p w14:paraId="004B7365" w14:textId="7B9E9F60" w:rsidR="00DB5A8D" w:rsidRPr="00A84D60" w:rsidRDefault="00DB5A8D">
                      <w:pPr>
                        <w:rPr>
                          <w:rFonts w:ascii="Arial" w:hAnsi="Arial" w:cs="Arial"/>
                          <w:i/>
                          <w:sz w:val="20"/>
                          <w:szCs w:val="20"/>
                        </w:rPr>
                      </w:pPr>
                      <w:r w:rsidRPr="00A84D60">
                        <w:rPr>
                          <w:rFonts w:ascii="Arial" w:hAnsi="Arial" w:cs="Arial"/>
                          <w:i/>
                          <w:sz w:val="20"/>
                          <w:szCs w:val="20"/>
                        </w:rPr>
                        <w:t xml:space="preserve">3. </w:t>
                      </w:r>
                      <w:r w:rsidR="002D5A3B">
                        <w:rPr>
                          <w:rFonts w:ascii="Arial" w:hAnsi="Arial" w:cs="Arial"/>
                          <w:i/>
                          <w:sz w:val="20"/>
                          <w:szCs w:val="20"/>
                        </w:rPr>
                        <w:t>Jeder aus Ihrer Gruppe wird dann mithilfe des Spickzettels in einer neu zusammengesetzten Gruppe die zusammengetragenen Informationen an die anderen Gruppenmitglieder weitergeben.</w:t>
                      </w:r>
                      <w:bookmarkEnd w:id="1"/>
                    </w:p>
                  </w:txbxContent>
                </v:textbox>
                <w10:wrap type="square"/>
              </v:shape>
            </w:pict>
          </mc:Fallback>
        </mc:AlternateContent>
      </w:r>
    </w:p>
    <w:sectPr w:rsidR="00DB5A8D" w:rsidRPr="00A84D60" w:rsidSect="001A752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07A" w14:textId="77777777" w:rsidR="002C1872" w:rsidRDefault="002C1872" w:rsidP="00DB5A8D">
      <w:r>
        <w:separator/>
      </w:r>
    </w:p>
  </w:endnote>
  <w:endnote w:type="continuationSeparator" w:id="0">
    <w:p w14:paraId="19EC6530" w14:textId="77777777" w:rsidR="002C1872" w:rsidRDefault="002C1872" w:rsidP="00DB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A62E2" w14:textId="77777777" w:rsidR="002C1872" w:rsidRDefault="002C1872" w:rsidP="00DB5A8D">
      <w:r>
        <w:separator/>
      </w:r>
    </w:p>
  </w:footnote>
  <w:footnote w:type="continuationSeparator" w:id="0">
    <w:p w14:paraId="2F160306" w14:textId="77777777" w:rsidR="002C1872" w:rsidRDefault="002C1872" w:rsidP="00DB5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E64883"/>
    <w:multiLevelType w:val="hybridMultilevel"/>
    <w:tmpl w:val="06DEBE98"/>
    <w:lvl w:ilvl="0" w:tplc="E5C68B72">
      <w:start w:val="6"/>
      <w:numFmt w:val="bullet"/>
      <w:lvlText w:val="-"/>
      <w:lvlJc w:val="left"/>
      <w:pPr>
        <w:ind w:left="720" w:hanging="360"/>
      </w:pPr>
      <w:rPr>
        <w:rFonts w:ascii="Comic Sans MS" w:eastAsiaTheme="minorEastAsia" w:hAnsi="Comic Sans M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D"/>
    <w:rsid w:val="00125CAB"/>
    <w:rsid w:val="001A7527"/>
    <w:rsid w:val="00281C01"/>
    <w:rsid w:val="002C1872"/>
    <w:rsid w:val="002D5A3B"/>
    <w:rsid w:val="002E6D5F"/>
    <w:rsid w:val="006E018D"/>
    <w:rsid w:val="008C01C5"/>
    <w:rsid w:val="00A23D31"/>
    <w:rsid w:val="00A84D60"/>
    <w:rsid w:val="00A85E58"/>
    <w:rsid w:val="00DB5A8D"/>
    <w:rsid w:val="00E8200F"/>
    <w:rsid w:val="00EB795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2B924"/>
  <w14:defaultImageDpi w14:val="300"/>
  <w15:docId w15:val="{84A400BB-79D9-4F5A-B1CB-AD1C110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E018D"/>
    <w:rPr>
      <w:color w:val="0000FF" w:themeColor="hyperlink"/>
      <w:u w:val="single"/>
    </w:rPr>
  </w:style>
  <w:style w:type="paragraph" w:styleId="Kopfzeile">
    <w:name w:val="header"/>
    <w:basedOn w:val="Standard"/>
    <w:link w:val="KopfzeileZchn"/>
    <w:uiPriority w:val="99"/>
    <w:unhideWhenUsed/>
    <w:rsid w:val="00DB5A8D"/>
    <w:pPr>
      <w:tabs>
        <w:tab w:val="center" w:pos="4536"/>
        <w:tab w:val="right" w:pos="9072"/>
      </w:tabs>
    </w:pPr>
  </w:style>
  <w:style w:type="character" w:customStyle="1" w:styleId="KopfzeileZchn">
    <w:name w:val="Kopfzeile Zchn"/>
    <w:basedOn w:val="Absatz-Standardschriftart"/>
    <w:link w:val="Kopfzeile"/>
    <w:uiPriority w:val="99"/>
    <w:rsid w:val="00DB5A8D"/>
  </w:style>
  <w:style w:type="paragraph" w:styleId="Fuzeile">
    <w:name w:val="footer"/>
    <w:basedOn w:val="Standard"/>
    <w:link w:val="FuzeileZchn"/>
    <w:uiPriority w:val="99"/>
    <w:unhideWhenUsed/>
    <w:rsid w:val="00DB5A8D"/>
    <w:pPr>
      <w:tabs>
        <w:tab w:val="center" w:pos="4536"/>
        <w:tab w:val="right" w:pos="9072"/>
      </w:tabs>
    </w:pPr>
  </w:style>
  <w:style w:type="character" w:customStyle="1" w:styleId="FuzeileZchn">
    <w:name w:val="Fußzeile Zchn"/>
    <w:basedOn w:val="Absatz-Standardschriftart"/>
    <w:link w:val="Fuzeile"/>
    <w:uiPriority w:val="99"/>
    <w:rsid w:val="00DB5A8D"/>
  </w:style>
  <w:style w:type="paragraph" w:styleId="Listenabsatz">
    <w:name w:val="List Paragraph"/>
    <w:basedOn w:val="Standard"/>
    <w:uiPriority w:val="34"/>
    <w:qFormat/>
    <w:rsid w:val="00DB5A8D"/>
    <w:pPr>
      <w:ind w:left="720"/>
      <w:contextualSpacing/>
    </w:pPr>
    <w:rPr>
      <w:rFonts w:ascii="Comic Sans MS" w:hAnsi="Comic Sans MS"/>
      <w:sz w:val="22"/>
      <w:szCs w:val="22"/>
    </w:rPr>
  </w:style>
  <w:style w:type="paragraph" w:styleId="Sprechblasentext">
    <w:name w:val="Balloon Text"/>
    <w:basedOn w:val="Standard"/>
    <w:link w:val="SprechblasentextZchn"/>
    <w:uiPriority w:val="99"/>
    <w:semiHidden/>
    <w:unhideWhenUsed/>
    <w:rsid w:val="00A84D6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4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petenzra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Isarnwohld-Schule</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Kursawe</dc:creator>
  <cp:keywords/>
  <dc:description/>
  <cp:lastModifiedBy>Vaio</cp:lastModifiedBy>
  <cp:revision>3</cp:revision>
  <cp:lastPrinted>2018-06-15T14:45:00Z</cp:lastPrinted>
  <dcterms:created xsi:type="dcterms:W3CDTF">2018-06-15T14:45:00Z</dcterms:created>
  <dcterms:modified xsi:type="dcterms:W3CDTF">2018-06-16T18:32:00Z</dcterms:modified>
</cp:coreProperties>
</file>