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Eine Klasse führen – classroom management</w:t>
      </w:r>
    </w:p>
    <w:p w:rsidR="00000000" w:rsidDel="00000000" w:rsidP="00000000" w:rsidRDefault="00000000" w:rsidRPr="00000000" w14:paraId="0000000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ind w:left="2124" w:firstLine="0"/>
        <w:rPr>
          <w:rFonts w:ascii="Arial" w:cs="Arial" w:eastAsia="Arial" w:hAnsi="Arial"/>
          <w:b w:val="1"/>
          <w:sz w:val="20"/>
          <w:szCs w:val="20"/>
        </w:rPr>
      </w:pPr>
      <w:r w:rsidDel="00000000" w:rsidR="00000000" w:rsidRPr="00000000">
        <w:rPr/>
        <w:drawing>
          <wp:inline distB="0" distT="0" distL="0" distR="0">
            <wp:extent cx="3648075" cy="4762500"/>
            <wp:effectExtent b="0" l="0" r="0" t="0"/>
            <wp:docPr descr="https://i.pinimg.com/736x/41/c9/9c/41c99c2f050fe5c10849fe084beb6ef3--management-tips-behaviour-management.jpg" id="332747783" name="image1.jpg"/>
            <a:graphic>
              <a:graphicData uri="http://schemas.openxmlformats.org/drawingml/2006/picture">
                <pic:pic>
                  <pic:nvPicPr>
                    <pic:cNvPr descr="https://i.pinimg.com/736x/41/c9/9c/41c99c2f050fe5c10849fe084beb6ef3--management-tips-behaviour-management.jpg" id="0" name="image1.jpg"/>
                    <pic:cNvPicPr preferRelativeResize="0"/>
                  </pic:nvPicPr>
                  <pic:blipFill>
                    <a:blip r:embed="rId7"/>
                    <a:srcRect b="0" l="0" r="0" t="0"/>
                    <a:stretch>
                      <a:fillRect/>
                    </a:stretch>
                  </pic:blipFill>
                  <pic:spPr>
                    <a:xfrm>
                      <a:off x="0" y="0"/>
                      <a:ext cx="3648075" cy="4762500"/>
                    </a:xfrm>
                    <a:prstGeom prst="rect"/>
                    <a:ln/>
                  </pic:spPr>
                </pic:pic>
              </a:graphicData>
            </a:graphic>
          </wp:inline>
        </w:drawing>
      </w: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7">
      <w:pPr>
        <w:rPr>
          <w:rFonts w:ascii="Arial" w:cs="Arial" w:eastAsia="Arial" w:hAnsi="Arial"/>
          <w:b w:val="1"/>
        </w:rPr>
      </w:pPr>
      <w:r w:rsidDel="00000000" w:rsidR="00000000" w:rsidRPr="00000000">
        <w:rPr>
          <w:rtl w:val="0"/>
        </w:rPr>
      </w:r>
    </w:p>
    <w:p w:rsidR="00000000" w:rsidDel="00000000" w:rsidP="00000000" w:rsidRDefault="00000000" w:rsidRPr="00000000" w14:paraId="00000008">
      <w:pPr>
        <w:rPr>
          <w:rFonts w:ascii="Arial" w:cs="Arial" w:eastAsia="Arial" w:hAnsi="Arial"/>
          <w:b w:val="1"/>
        </w:rPr>
      </w:pPr>
      <w:r w:rsidDel="00000000" w:rsidR="00000000" w:rsidRPr="00000000">
        <w:rPr>
          <w:rFonts w:ascii="Arial" w:cs="Arial" w:eastAsia="Arial" w:hAnsi="Arial"/>
          <w:b w:val="1"/>
          <w:rtl w:val="0"/>
        </w:rPr>
        <w:t xml:space="preserve">Themen:</w:t>
      </w:r>
    </w:p>
    <w:p w:rsidR="00000000" w:rsidDel="00000000" w:rsidP="00000000" w:rsidRDefault="00000000" w:rsidRPr="00000000" w14:paraId="00000009">
      <w:pPr>
        <w:rPr>
          <w:rFonts w:ascii="Arial" w:cs="Arial" w:eastAsia="Arial" w:hAnsi="Arial"/>
          <w:b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classroom management</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Techniken der Klassenführung nach Kounin</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Regeln und Rituale</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verbale und nonverbale Impulsgebung</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Trainingssequenzen / Fallbeispiele im Umgang mit schwierigen Unterrichtssituationen</w:t>
      </w:r>
    </w:p>
    <w:p w:rsidR="00000000" w:rsidDel="00000000" w:rsidP="00000000" w:rsidRDefault="00000000" w:rsidRPr="00000000" w14:paraId="0000000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0">
      <w:pPr>
        <w:pBdr>
          <w:bottom w:color="000000" w:space="1" w:sz="4" w:val="single"/>
        </w:pBdr>
        <w:rPr>
          <w:rFonts w:ascii="Arial" w:cs="Arial" w:eastAsia="Arial" w:hAnsi="Arial"/>
          <w:b w:val="1"/>
          <w:sz w:val="32"/>
          <w:szCs w:val="32"/>
        </w:rPr>
      </w:pPr>
      <w:r w:rsidDel="00000000" w:rsidR="00000000" w:rsidRPr="00000000">
        <w:br w:type="page"/>
      </w:r>
      <w:r w:rsidDel="00000000" w:rsidR="00000000" w:rsidRPr="00000000">
        <w:rPr>
          <w:rFonts w:ascii="Arial" w:cs="Arial" w:eastAsia="Arial" w:hAnsi="Arial"/>
          <w:b w:val="1"/>
          <w:sz w:val="32"/>
          <w:szCs w:val="32"/>
          <w:rtl w:val="0"/>
        </w:rPr>
        <w:t xml:space="preserve">Inhaltsverzeichnis</w:t>
      </w:r>
    </w:p>
    <w:p w:rsidR="00000000" w:rsidDel="00000000" w:rsidP="00000000" w:rsidRDefault="00000000" w:rsidRPr="00000000" w14:paraId="00000011">
      <w:pPr>
        <w:spacing w:line="480" w:lineRule="auto"/>
        <w:rPr>
          <w:rFonts w:ascii="Arial" w:cs="Arial" w:eastAsia="Arial" w:hAnsi="Arial"/>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Klassenführung – Begriffserklärung allgemein</w:t>
      </w:r>
    </w:p>
    <w:p w:rsidR="00000000" w:rsidDel="00000000" w:rsidP="00000000" w:rsidRDefault="00000000" w:rsidRPr="00000000" w14:paraId="0000001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Klassenführung – Techniken nach Kounin</w:t>
      </w:r>
    </w:p>
    <w:p w:rsidR="00000000" w:rsidDel="00000000" w:rsidP="00000000" w:rsidRDefault="00000000" w:rsidRPr="00000000" w14:paraId="000000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Beispiele – Techniken nach Kounin</w:t>
      </w:r>
    </w:p>
    <w:p w:rsidR="00000000" w:rsidDel="00000000" w:rsidP="00000000" w:rsidRDefault="00000000" w:rsidRPr="00000000" w14:paraId="000000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Umgang mit Unterrichtsstörungen</w:t>
      </w:r>
    </w:p>
    <w:p w:rsidR="00000000" w:rsidDel="00000000" w:rsidP="00000000" w:rsidRDefault="00000000" w:rsidRPr="00000000" w14:paraId="0000001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Ursachen</w:t>
      </w:r>
    </w:p>
    <w:p w:rsidR="00000000" w:rsidDel="00000000" w:rsidP="00000000" w:rsidRDefault="00000000" w:rsidRPr="00000000" w14:paraId="0000001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Die 8 Beziehungsbedürfnisse</w:t>
      </w:r>
    </w:p>
    <w:p w:rsidR="00000000" w:rsidDel="00000000" w:rsidP="00000000" w:rsidRDefault="00000000" w:rsidRPr="00000000" w14:paraId="0000001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Ursachensuche bei der Lehrkraft</w:t>
      </w:r>
    </w:p>
    <w:p w:rsidR="00000000" w:rsidDel="00000000" w:rsidP="00000000" w:rsidRDefault="00000000" w:rsidRPr="00000000" w14:paraId="0000001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Auf Unterrichtsstörungen reagieren</w:t>
      </w:r>
    </w:p>
    <w:p w:rsidR="00000000" w:rsidDel="00000000" w:rsidP="00000000" w:rsidRDefault="00000000" w:rsidRPr="00000000" w14:paraId="0000001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Nonverbale Signale</w:t>
      </w:r>
    </w:p>
    <w:p w:rsidR="00000000" w:rsidDel="00000000" w:rsidP="00000000" w:rsidRDefault="00000000" w:rsidRPr="00000000" w14:paraId="0000001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Konsequenzen und Maßnahmen</w:t>
      </w:r>
    </w:p>
    <w:p w:rsidR="00000000" w:rsidDel="00000000" w:rsidP="00000000" w:rsidRDefault="00000000" w:rsidRPr="00000000" w14:paraId="0000001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Stufenplan / Maßnahmenkatalog</w:t>
      </w:r>
    </w:p>
    <w:p w:rsidR="00000000" w:rsidDel="00000000" w:rsidP="00000000" w:rsidRDefault="00000000" w:rsidRPr="00000000" w14:paraId="0000001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Umgang mit schwierigen Situationen</w:t>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Unterrichtsstörungen vorbeugen – Regeln, Rituale, Routinen</w:t>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Feedback</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28"/>
          <w:szCs w:val="28"/>
          <w:rtl w:val="0"/>
        </w:rPr>
        <w:t xml:space="preserve">Klassenführung – Techniken nach Kounin</w:t>
      </w:r>
      <w:r w:rsidDel="00000000" w:rsidR="00000000" w:rsidRPr="00000000">
        <w:rPr>
          <w:rtl w:val="0"/>
        </w:rPr>
      </w:r>
    </w:p>
    <w:p w:rsidR="00000000" w:rsidDel="00000000" w:rsidP="00000000" w:rsidRDefault="00000000" w:rsidRPr="00000000" w14:paraId="00000023">
      <w:pPr>
        <w:rPr>
          <w:rFonts w:ascii="Arial" w:cs="Arial" w:eastAsia="Arial" w:hAnsi="Arial"/>
          <w:b w:val="1"/>
        </w:rPr>
      </w:pPr>
      <w:r w:rsidDel="00000000" w:rsidR="00000000" w:rsidRPr="00000000">
        <w:rPr>
          <w:rFonts w:ascii="Arial" w:cs="Arial" w:eastAsia="Arial" w:hAnsi="Arial"/>
          <w:rtl w:val="0"/>
        </w:rPr>
        <w:t xml:space="preserve">Kounin identifizierte </w:t>
      </w:r>
      <w:r w:rsidDel="00000000" w:rsidR="00000000" w:rsidRPr="00000000">
        <w:rPr>
          <w:rFonts w:ascii="Arial" w:cs="Arial" w:eastAsia="Arial" w:hAnsi="Arial"/>
          <w:b w:val="1"/>
          <w:rtl w:val="0"/>
        </w:rPr>
        <w:t xml:space="preserve">5 Merkmalsbereiche einer effektiven Klassenführung: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Disziplinierung</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Fähigkeit des Lehrenden, bei Störungen durch Lernende auf eine klare, feste und nicht zu harte Weise zu reagieren.</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Allgegenwärtigkeit und Überlappung</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Fähigkeit des Lehrenden, den Schülern zu verdeutlichen, dass man über die Situation im Klassenzimmer stets informiert ist und ggf. einschreiten wird; sowie die Fähigkeit, bei gleichzeitig auftretenden Problemen die Aufmerksamkeit simultan auf mehrere Dinge richten zu können.</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Reibungslosigkeit und Schwung:</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Fähigkeit des Lehrenden, für einen flüssigen Unterrichtsverlauf zu sorgen und speziell in Übergangsphasen für eine fortgesetzte Auseinandersetzung mit den Lerninhalten zu sorgen.</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Gruppenmobilisierung</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Fähigkeit des Lehrenden, sich auf die Gruppe als Ganzes zu konzentrieren; gleichzeitig aber auch die Fähigkeit, den einzelnen Schüler individuell zu unterstützen.</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Abwechslung und Herausforderung</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Fähigkeit des Lehrenden. die Lernaktivitäten (insbesondere in Stillarbeitsphasen) so zu gestalten, dass sie als abwechslungsreich und herausfordernd erlebt werden.</w:t>
      </w:r>
    </w:p>
    <w:p w:rsidR="00000000" w:rsidDel="00000000" w:rsidP="00000000" w:rsidRDefault="00000000" w:rsidRPr="00000000" w14:paraId="0000002F">
      <w:pPr>
        <w:jc w:val="right"/>
        <w:rPr>
          <w:rFonts w:ascii="Arial" w:cs="Arial" w:eastAsia="Arial" w:hAnsi="Arial"/>
          <w:i w:val="1"/>
        </w:rPr>
      </w:pPr>
      <w:r w:rsidDel="00000000" w:rsidR="00000000" w:rsidRPr="00000000">
        <w:rPr>
          <w:rtl w:val="0"/>
        </w:rPr>
      </w:r>
    </w:p>
    <w:p w:rsidR="00000000" w:rsidDel="00000000" w:rsidP="00000000" w:rsidRDefault="00000000" w:rsidRPr="00000000" w14:paraId="00000030">
      <w:pPr>
        <w:jc w:val="right"/>
        <w:rPr>
          <w:rFonts w:ascii="Arial" w:cs="Arial" w:eastAsia="Arial" w:hAnsi="Arial"/>
          <w:i w:val="1"/>
        </w:rPr>
      </w:pPr>
      <w:r w:rsidDel="00000000" w:rsidR="00000000" w:rsidRPr="00000000">
        <w:rPr>
          <w:rFonts w:ascii="Arial" w:cs="Arial" w:eastAsia="Arial" w:hAnsi="Arial"/>
          <w:i w:val="1"/>
          <w:rtl w:val="0"/>
        </w:rPr>
        <w:t xml:space="preserve">Quelle: </w:t>
      </w:r>
      <w:sdt>
        <w:sdtPr>
          <w:tag w:val="goog_rdk_0"/>
        </w:sdtPr>
        <w:sdtContent>
          <w:r w:rsidDel="00000000" w:rsidR="00000000" w:rsidRPr="00000000">
            <w:rPr>
              <w:rFonts w:ascii="Arial Unicode MS" w:cs="Arial Unicode MS" w:eastAsia="Arial Unicode MS" w:hAnsi="Arial Unicode MS"/>
              <w:i w:val="1"/>
              <w:smallCaps w:val="1"/>
              <w:color w:val="000000"/>
              <w:highlight w:val="white"/>
              <w:rtl w:val="0"/>
            </w:rPr>
            <w:t xml:space="preserve">Seidel (2015), S. 109−110</w:t>
          </w:r>
        </w:sdtContent>
      </w:sdt>
      <w:r w:rsidDel="00000000" w:rsidR="00000000" w:rsidRPr="00000000">
        <w:rPr>
          <w:rtl w:val="0"/>
        </w:rPr>
      </w:r>
    </w:p>
    <w:p w:rsidR="00000000" w:rsidDel="00000000" w:rsidP="00000000" w:rsidRDefault="00000000" w:rsidRPr="00000000" w14:paraId="0000003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pBdr>
          <w:bottom w:color="000000" w:space="1" w:sz="4" w:val="single"/>
        </w:pBd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Beispiele – Techniken nach Kounin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3"/>
        </w:tabs>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3"/>
        </w:tabs>
        <w:spacing w:after="0" w:before="0" w:line="240" w:lineRule="auto"/>
        <w:ind w:left="0" w:right="0" w:firstLine="0"/>
        <w:jc w:val="left"/>
        <w:rPr>
          <w:rFonts w:ascii="Arial" w:cs="Arial" w:eastAsia="Arial" w:hAnsi="Arial"/>
          <w:sz w:val="20"/>
          <w:szCs w:val="20"/>
        </w:rPr>
      </w:pPr>
      <w:r w:rsidDel="00000000" w:rsidR="00000000" w:rsidRPr="00000000">
        <w:rPr>
          <w:rtl w:val="0"/>
        </w:rPr>
      </w:r>
    </w:p>
    <w:sdt>
      <w:sdtPr>
        <w:lock w:val="contentLocked"/>
        <w:tag w:val="goog_rdk_1"/>
      </w:sdtPr>
      <w:sdtContent>
        <w:tbl>
          <w:tblPr>
            <w:tblStyle w:val="Table1"/>
            <w:tblW w:w="910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5"/>
            <w:tblGridChange w:id="0">
              <w:tblGrid>
                <w:gridCol w:w="9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Arial" w:cs="Arial" w:eastAsia="Arial" w:hAnsi="Arial"/>
                    <w:b w:val="1"/>
                  </w:rPr>
                </w:pPr>
                <w:r w:rsidDel="00000000" w:rsidR="00000000" w:rsidRPr="00000000">
                  <w:rPr>
                    <w:rFonts w:ascii="Arial" w:cs="Arial" w:eastAsia="Arial" w:hAnsi="Arial"/>
                    <w:b w:val="1"/>
                    <w:rtl w:val="0"/>
                  </w:rPr>
                  <w:t xml:space="preserve">Aufgabe:</w:t>
                </w:r>
              </w:p>
              <w:p w:rsidR="00000000" w:rsidDel="00000000" w:rsidP="00000000" w:rsidRDefault="00000000" w:rsidRPr="00000000" w14:paraId="00000037">
                <w:pPr>
                  <w:widowControl w:val="0"/>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Entwerfen Sie zwei kurze szenische Darstellungen zu dem Euch zugewiesenen Merkmalsbereich. </w:t>
                </w:r>
              </w:p>
              <w:p w:rsidR="00000000" w:rsidDel="00000000" w:rsidP="00000000" w:rsidRDefault="00000000" w:rsidRPr="00000000" w14:paraId="00000038">
                <w:pPr>
                  <w:widowControl w:val="0"/>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In der ersten Szene sollen die Bemühungen der Lehrkraft, eine Unterrichtsstörung zu verhindern, scheitern. </w:t>
                </w:r>
              </w:p>
              <w:p w:rsidR="00000000" w:rsidDel="00000000" w:rsidP="00000000" w:rsidRDefault="00000000" w:rsidRPr="00000000" w14:paraId="00000039">
                <w:pPr>
                  <w:widowControl w:val="0"/>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In der zweiten Szene soll die gleiche Unterrichtsstörung dargestellt werden, jedoch soll die Störung mithilfe der richtigen Anwendung des Merkmalsbereichs aufgelöst bzw. verhindert werden.</w:t>
                </w:r>
              </w:p>
              <w:p w:rsidR="00000000" w:rsidDel="00000000" w:rsidP="00000000" w:rsidRDefault="00000000" w:rsidRPr="00000000" w14:paraId="0000003A">
                <w:pPr>
                  <w:widowControl w:val="0"/>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Erläutert anschließend, welche Fähigkeit der Lehrkraft hier gefordert ist.</w:t>
                </w:r>
              </w:p>
              <w:p w:rsidR="00000000" w:rsidDel="00000000" w:rsidP="00000000" w:rsidRDefault="00000000" w:rsidRPr="00000000" w14:paraId="0000003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numPr>
                    <w:ilvl w:val="0"/>
                    <w:numId w:val="1"/>
                  </w:numPr>
                  <w:ind w:left="720" w:hanging="360"/>
                  <w:rPr>
                    <w:rFonts w:ascii="Arial" w:cs="Arial" w:eastAsia="Arial" w:hAnsi="Arial"/>
                  </w:rPr>
                </w:pPr>
                <w:r w:rsidDel="00000000" w:rsidR="00000000" w:rsidRPr="00000000">
                  <w:rPr>
                    <w:rFonts w:ascii="Arial" w:cs="Arial" w:eastAsia="Arial" w:hAnsi="Arial"/>
                    <w:b w:val="1"/>
                    <w:rtl w:val="0"/>
                  </w:rPr>
                  <w:t xml:space="preserve">Gruppeneinteilung</w:t>
                </w:r>
                <w:r w:rsidDel="00000000" w:rsidR="00000000" w:rsidRPr="00000000">
                  <w:rPr>
                    <w:rFonts w:ascii="Arial" w:cs="Arial" w:eastAsia="Arial" w:hAnsi="Arial"/>
                    <w:rtl w:val="0"/>
                  </w:rPr>
                  <w:t xml:space="preserve">:</w:t>
                </w:r>
              </w:p>
              <w:p w:rsidR="00000000" w:rsidDel="00000000" w:rsidP="00000000" w:rsidRDefault="00000000" w:rsidRPr="00000000" w14:paraId="0000003D">
                <w:pPr>
                  <w:widowControl w:val="0"/>
                  <w:ind w:left="720"/>
                  <w:rPr>
                    <w:rFonts w:ascii="Arial" w:cs="Arial" w:eastAsia="Arial" w:hAnsi="Arial"/>
                  </w:rPr>
                </w:pPr>
                <w:r w:rsidDel="00000000" w:rsidR="00000000" w:rsidRPr="00000000">
                  <w:rPr>
                    <w:rFonts w:ascii="Arial" w:cs="Arial" w:eastAsia="Arial" w:hAnsi="Arial"/>
                    <w:rtl w:val="0"/>
                  </w:rPr>
                  <w:t xml:space="preserve">Gruppe A:    Disziplinierung</w:t>
                </w:r>
              </w:p>
              <w:p w:rsidR="00000000" w:rsidDel="00000000" w:rsidP="00000000" w:rsidRDefault="00000000" w:rsidRPr="00000000" w14:paraId="0000003E">
                <w:pPr>
                  <w:widowControl w:val="0"/>
                  <w:ind w:left="720"/>
                  <w:rPr>
                    <w:rFonts w:ascii="Arial" w:cs="Arial" w:eastAsia="Arial" w:hAnsi="Arial"/>
                  </w:rPr>
                </w:pPr>
                <w:r w:rsidDel="00000000" w:rsidR="00000000" w:rsidRPr="00000000">
                  <w:rPr>
                    <w:rFonts w:ascii="Arial" w:cs="Arial" w:eastAsia="Arial" w:hAnsi="Arial"/>
                    <w:rtl w:val="0"/>
                  </w:rPr>
                  <w:t xml:space="preserve">Gruppe B:    Allgegenwärtigkeit und Überlappung </w:t>
                </w:r>
              </w:p>
              <w:p w:rsidR="00000000" w:rsidDel="00000000" w:rsidP="00000000" w:rsidRDefault="00000000" w:rsidRPr="00000000" w14:paraId="0000003F">
                <w:pPr>
                  <w:widowControl w:val="0"/>
                  <w:ind w:left="720"/>
                  <w:rPr>
                    <w:rFonts w:ascii="Arial" w:cs="Arial" w:eastAsia="Arial" w:hAnsi="Arial"/>
                  </w:rPr>
                </w:pPr>
                <w:r w:rsidDel="00000000" w:rsidR="00000000" w:rsidRPr="00000000">
                  <w:rPr>
                    <w:rFonts w:ascii="Arial" w:cs="Arial" w:eastAsia="Arial" w:hAnsi="Arial"/>
                    <w:rtl w:val="0"/>
                  </w:rPr>
                  <w:t xml:space="preserve">Gruppe C:    Reibungslosigkeit und Schwung </w:t>
                </w:r>
              </w:p>
              <w:p w:rsidR="00000000" w:rsidDel="00000000" w:rsidP="00000000" w:rsidRDefault="00000000" w:rsidRPr="00000000" w14:paraId="00000040">
                <w:pPr>
                  <w:widowControl w:val="0"/>
                  <w:ind w:left="720"/>
                  <w:rPr>
                    <w:rFonts w:ascii="Arial" w:cs="Arial" w:eastAsia="Arial" w:hAnsi="Arial"/>
                  </w:rPr>
                </w:pPr>
                <w:r w:rsidDel="00000000" w:rsidR="00000000" w:rsidRPr="00000000">
                  <w:rPr>
                    <w:rFonts w:ascii="Arial" w:cs="Arial" w:eastAsia="Arial" w:hAnsi="Arial"/>
                    <w:rtl w:val="0"/>
                  </w:rPr>
                  <w:t xml:space="preserve">Gruppe D:    Gruppenmobilisierung </w:t>
                </w:r>
              </w:p>
              <w:p w:rsidR="00000000" w:rsidDel="00000000" w:rsidP="00000000" w:rsidRDefault="00000000" w:rsidRPr="00000000" w14:paraId="00000041">
                <w:pPr>
                  <w:widowControl w:val="0"/>
                  <w:ind w:left="720"/>
                  <w:rPr>
                    <w:rFonts w:ascii="Arial" w:cs="Arial" w:eastAsia="Arial" w:hAnsi="Arial"/>
                  </w:rPr>
                </w:pPr>
                <w:r w:rsidDel="00000000" w:rsidR="00000000" w:rsidRPr="00000000">
                  <w:rPr>
                    <w:rFonts w:ascii="Arial" w:cs="Arial" w:eastAsia="Arial" w:hAnsi="Arial"/>
                    <w:rtl w:val="0"/>
                  </w:rPr>
                  <w:t xml:space="preserve">Gruppe E:    Abwechslung und Herausforderung</w:t>
                </w:r>
              </w:p>
            </w:tc>
          </w:tr>
        </w:tbl>
      </w:sdtContent>
    </w:sdt>
    <w:p w:rsidR="00000000" w:rsidDel="00000000" w:rsidP="00000000" w:rsidRDefault="00000000" w:rsidRPr="00000000" w14:paraId="00000042">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3">
      <w:pPr>
        <w:pBdr>
          <w:bottom w:color="000000" w:space="1" w:sz="4" w:val="single"/>
        </w:pBdr>
        <w:rPr>
          <w:rFonts w:ascii="Arial" w:cs="Arial" w:eastAsia="Arial" w:hAnsi="Arial"/>
          <w:b w:val="1"/>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4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B">
      <w:pPr>
        <w:pBdr>
          <w:bottom w:color="000000" w:space="1" w:sz="4" w:val="single"/>
        </w:pBdr>
        <w:rPr>
          <w:rFonts w:ascii="Arial" w:cs="Arial" w:eastAsia="Arial" w:hAnsi="Arial"/>
          <w:b w:val="1"/>
          <w:sz w:val="28"/>
          <w:szCs w:val="28"/>
        </w:rPr>
      </w:pPr>
      <w:bookmarkStart w:colFirst="0" w:colLast="0" w:name="_heading=h.30j0zll" w:id="1"/>
      <w:bookmarkEnd w:id="1"/>
      <w:r w:rsidDel="00000000" w:rsidR="00000000" w:rsidRPr="00000000">
        <w:rPr>
          <w:rFonts w:ascii="Arial" w:cs="Arial" w:eastAsia="Arial" w:hAnsi="Arial"/>
          <w:b w:val="1"/>
          <w:sz w:val="32"/>
          <w:szCs w:val="32"/>
          <w:rtl w:val="0"/>
        </w:rPr>
        <w:t xml:space="preserve">Umgang mit Unterrichtsstörungen</w:t>
      </w:r>
      <w:r w:rsidDel="00000000" w:rsidR="00000000" w:rsidRPr="00000000">
        <w:rPr>
          <w:rtl w:val="0"/>
        </w:rPr>
      </w:r>
    </w:p>
    <w:p w:rsidR="00000000" w:rsidDel="00000000" w:rsidP="00000000" w:rsidRDefault="00000000" w:rsidRPr="00000000" w14:paraId="000000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tabs>
          <w:tab w:val="left" w:leader="none" w:pos="1843"/>
        </w:tabs>
        <w:rPr>
          <w:rFonts w:ascii="Arial" w:cs="Arial" w:eastAsia="Arial" w:hAnsi="Arial"/>
          <w:sz w:val="20"/>
          <w:szCs w:val="20"/>
        </w:rPr>
      </w:pPr>
      <w:r w:rsidDel="00000000" w:rsidR="00000000" w:rsidRPr="00000000">
        <w:rPr>
          <w:rtl w:val="0"/>
        </w:rPr>
      </w:r>
    </w:p>
    <w:sdt>
      <w:sdtPr>
        <w:lock w:val="contentLocked"/>
        <w:tag w:val="goog_rdk_2"/>
      </w:sdtPr>
      <w:sdtContent>
        <w:tbl>
          <w:tblPr>
            <w:tblStyle w:val="Table2"/>
            <w:tblW w:w="910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5"/>
            <w:tblGridChange w:id="0">
              <w:tblGrid>
                <w:gridCol w:w="9105"/>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Arial" w:cs="Arial" w:eastAsia="Arial" w:hAnsi="Arial"/>
                    <w:b w:val="1"/>
                  </w:rPr>
                </w:pPr>
                <w:r w:rsidDel="00000000" w:rsidR="00000000" w:rsidRPr="00000000">
                  <w:rPr>
                    <w:rFonts w:ascii="Arial" w:cs="Arial" w:eastAsia="Arial" w:hAnsi="Arial"/>
                    <w:b w:val="1"/>
                    <w:rtl w:val="0"/>
                  </w:rPr>
                  <w:t xml:space="preserve">Aufgabe 1:</w:t>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Führen Sie die Methode Blitzlicht zu der folgenden Aufgabe durch: </w:t>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Nennen Sie konkrete Beispiele für Störungen, die im Unterricht auftreten können.</w:t>
                </w:r>
              </w:p>
            </w:tc>
          </w:tr>
        </w:tbl>
      </w:sdtContent>
    </w:sdt>
    <w:p w:rsidR="00000000" w:rsidDel="00000000" w:rsidP="00000000" w:rsidRDefault="00000000" w:rsidRPr="00000000" w14:paraId="00000051">
      <w:pPr>
        <w:pBdr>
          <w:bottom w:color="000000" w:space="1" w:sz="4" w:val="single"/>
        </w:pBdr>
        <w:rPr>
          <w:rFonts w:ascii="Arial" w:cs="Arial" w:eastAsia="Arial" w:hAnsi="Arial"/>
          <w:b w:val="1"/>
        </w:rPr>
      </w:pPr>
      <w:bookmarkStart w:colFirst="0" w:colLast="0" w:name="_heading=h.2maxlrzz9w2" w:id="2"/>
      <w:bookmarkEnd w:id="2"/>
      <w:r w:rsidDel="00000000" w:rsidR="00000000" w:rsidRPr="00000000">
        <w:rPr>
          <w:rtl w:val="0"/>
        </w:rPr>
      </w:r>
    </w:p>
    <w:sdt>
      <w:sdtPr>
        <w:lock w:val="contentLocked"/>
        <w:tag w:val="goog_rdk_4"/>
      </w:sdtPr>
      <w:sdtContent>
        <w:tbl>
          <w:tblPr>
            <w:tblStyle w:val="Table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Arial" w:cs="Arial" w:eastAsia="Arial" w:hAnsi="Arial"/>
                    <w:b w:val="1"/>
                  </w:rPr>
                </w:pPr>
                <w:r w:rsidDel="00000000" w:rsidR="00000000" w:rsidRPr="00000000">
                  <w:rPr>
                    <w:rFonts w:ascii="Arial" w:cs="Arial" w:eastAsia="Arial" w:hAnsi="Arial"/>
                    <w:b w:val="1"/>
                    <w:rtl w:val="0"/>
                  </w:rPr>
                  <w:t xml:space="preserve">Aufgabe 2:</w:t>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Nennen Sie Gründe und Ursachen für Unterrichtsstörungen durch einzelne Schüler/innen.</w:t>
                </w:r>
              </w:p>
              <w:p w:rsidR="00000000" w:rsidDel="00000000" w:rsidP="00000000" w:rsidRDefault="00000000" w:rsidRPr="00000000" w14:paraId="00000054">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Überlegen Sie 5 Minuten allein.</w:t>
                </w:r>
              </w:p>
              <w:p w:rsidR="00000000" w:rsidDel="00000000" w:rsidP="00000000" w:rsidRDefault="00000000" w:rsidRPr="00000000" w14:paraId="00000055">
                <w:pPr>
                  <w:numPr>
                    <w:ilvl w:val="0"/>
                    <w:numId w:val="8"/>
                  </w:numPr>
                  <w:ind w:left="720" w:hanging="360"/>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rtl w:val="0"/>
                      </w:rPr>
                      <w:t xml:space="preserve">Tauschen Sie sich danach für 15 Minuten in einer Kleingruppe (3−4 Mitglieder) aus und notieren Sie Ihre Ergebnisse auf den Farbkarten.</w:t>
                    </w:r>
                  </w:sdtContent>
                </w:sdt>
                <w:r w:rsidDel="00000000" w:rsidR="00000000" w:rsidRPr="00000000">
                  <w:rPr>
                    <w:rtl w:val="0"/>
                  </w:rPr>
                </w:r>
              </w:p>
            </w:tc>
          </w:tr>
        </w:tbl>
      </w:sdtContent>
    </w:sdt>
    <w:p w:rsidR="00000000" w:rsidDel="00000000" w:rsidP="00000000" w:rsidRDefault="00000000" w:rsidRPr="00000000" w14:paraId="0000005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Die 8 Beziehungsbedürfnisse </w:t>
      </w:r>
      <w:r w:rsidDel="00000000" w:rsidR="00000000" w:rsidRPr="00000000">
        <w:rPr>
          <w:rFonts w:ascii="Arial" w:cs="Arial" w:eastAsia="Arial" w:hAnsi="Arial"/>
          <w:b w:val="1"/>
          <w:sz w:val="24"/>
          <w:szCs w:val="24"/>
          <w:rtl w:val="0"/>
        </w:rPr>
        <w:t xml:space="preserve">(Richard Erskine)</w:t>
      </w:r>
    </w:p>
    <w:p w:rsidR="00000000" w:rsidDel="00000000" w:rsidP="00000000" w:rsidRDefault="00000000" w:rsidRPr="00000000" w14:paraId="0000005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A">
      <w:pPr>
        <w:rPr>
          <w:rFonts w:ascii="Arial" w:cs="Arial" w:eastAsia="Arial" w:hAnsi="Arial"/>
          <w:b w:val="1"/>
          <w:sz w:val="10"/>
          <w:szCs w:val="10"/>
        </w:rPr>
      </w:pPr>
      <w:r w:rsidDel="00000000" w:rsidR="00000000" w:rsidRPr="00000000">
        <w:rPr>
          <w:rtl w:val="0"/>
        </w:rPr>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5B">
            <w:pPr>
              <w:spacing w:line="276" w:lineRule="auto"/>
              <w:rPr>
                <w:rFonts w:ascii="Arial" w:cs="Arial" w:eastAsia="Arial" w:hAnsi="Arial"/>
                <w:b w:val="1"/>
              </w:rPr>
            </w:pPr>
            <w:r w:rsidDel="00000000" w:rsidR="00000000" w:rsidRPr="00000000">
              <w:rPr>
                <w:rFonts w:ascii="Arial" w:cs="Arial" w:eastAsia="Arial" w:hAnsi="Arial"/>
                <w:b w:val="1"/>
                <w:rtl w:val="0"/>
              </w:rPr>
              <w:t xml:space="preserve">1. Beziehungsbedürfnis: Sicherheit</w:t>
            </w:r>
          </w:p>
          <w:p w:rsidR="00000000" w:rsidDel="00000000" w:rsidP="00000000" w:rsidRDefault="00000000" w:rsidRPr="00000000" w14:paraId="0000005C">
            <w:pPr>
              <w:spacing w:line="276" w:lineRule="auto"/>
              <w:rPr>
                <w:rFonts w:ascii="Arial" w:cs="Arial" w:eastAsia="Arial" w:hAnsi="Arial"/>
              </w:rPr>
            </w:pPr>
            <w:r w:rsidDel="00000000" w:rsidR="00000000" w:rsidRPr="00000000">
              <w:rPr>
                <w:rFonts w:ascii="Arial" w:cs="Arial" w:eastAsia="Arial" w:hAnsi="Arial"/>
                <w:rtl w:val="0"/>
              </w:rPr>
              <w:t xml:space="preserve">sich körperlich und emotional in der Beziehung sicher aufgehoben zu fühlen</w:t>
            </w:r>
          </w:p>
        </w:tc>
      </w:tr>
      <w:tr>
        <w:trPr>
          <w:cantSplit w:val="0"/>
          <w:tblHeader w:val="0"/>
        </w:trPr>
        <w:tc>
          <w:tcPr/>
          <w:p w:rsidR="00000000" w:rsidDel="00000000" w:rsidP="00000000" w:rsidRDefault="00000000" w:rsidRPr="00000000" w14:paraId="0000005D">
            <w:pPr>
              <w:spacing w:line="276" w:lineRule="auto"/>
              <w:rPr>
                <w:rFonts w:ascii="Arial" w:cs="Arial" w:eastAsia="Arial" w:hAnsi="Arial"/>
                <w:b w:val="1"/>
              </w:rPr>
            </w:pPr>
            <w:r w:rsidDel="00000000" w:rsidR="00000000" w:rsidRPr="00000000">
              <w:rPr>
                <w:rFonts w:ascii="Arial" w:cs="Arial" w:eastAsia="Arial" w:hAnsi="Arial"/>
                <w:b w:val="1"/>
                <w:rtl w:val="0"/>
              </w:rPr>
              <w:t xml:space="preserve">2. Beziehungsbedürfnis: Wertschätzung</w:t>
            </w:r>
          </w:p>
          <w:p w:rsidR="00000000" w:rsidDel="00000000" w:rsidP="00000000" w:rsidRDefault="00000000" w:rsidRPr="00000000" w14:paraId="0000005E">
            <w:pPr>
              <w:spacing w:line="276" w:lineRule="auto"/>
              <w:rPr>
                <w:rFonts w:ascii="Arial" w:cs="Arial" w:eastAsia="Arial" w:hAnsi="Arial"/>
                <w:b w:val="1"/>
              </w:rPr>
            </w:pPr>
            <w:r w:rsidDel="00000000" w:rsidR="00000000" w:rsidRPr="00000000">
              <w:rPr>
                <w:rFonts w:ascii="Arial" w:cs="Arial" w:eastAsia="Arial" w:hAnsi="Arial"/>
                <w:rtl w:val="0"/>
              </w:rPr>
              <w:t xml:space="preserve">sich mit seinen Gefühlen, Empfindungen, Realitätswahrnehmung verstanden, ernstgenommen und bedeutsam fühlen</w:t>
            </w:r>
            <w:r w:rsidDel="00000000" w:rsidR="00000000" w:rsidRPr="00000000">
              <w:rPr>
                <w:rtl w:val="0"/>
              </w:rPr>
            </w:r>
          </w:p>
        </w:tc>
      </w:tr>
      <w:tr>
        <w:trPr>
          <w:cantSplit w:val="0"/>
          <w:tblHeader w:val="0"/>
        </w:trPr>
        <w:tc>
          <w:tcPr/>
          <w:p w:rsidR="00000000" w:rsidDel="00000000" w:rsidP="00000000" w:rsidRDefault="00000000" w:rsidRPr="00000000" w14:paraId="0000005F">
            <w:pPr>
              <w:spacing w:line="276" w:lineRule="auto"/>
              <w:rPr>
                <w:rFonts w:ascii="Arial" w:cs="Arial" w:eastAsia="Arial" w:hAnsi="Arial"/>
                <w:b w:val="1"/>
              </w:rPr>
            </w:pPr>
            <w:r w:rsidDel="00000000" w:rsidR="00000000" w:rsidRPr="00000000">
              <w:rPr>
                <w:rFonts w:ascii="Arial" w:cs="Arial" w:eastAsia="Arial" w:hAnsi="Arial"/>
                <w:b w:val="1"/>
                <w:rtl w:val="0"/>
              </w:rPr>
              <w:t xml:space="preserve">3. Beziehungsbedürfnis: Schutz und Akzeptanz</w:t>
            </w:r>
          </w:p>
          <w:p w:rsidR="00000000" w:rsidDel="00000000" w:rsidP="00000000" w:rsidRDefault="00000000" w:rsidRPr="00000000" w14:paraId="00000060">
            <w:pPr>
              <w:spacing w:line="276" w:lineRule="auto"/>
              <w:rPr>
                <w:rFonts w:ascii="Arial" w:cs="Arial" w:eastAsia="Arial" w:hAnsi="Arial"/>
                <w:b w:val="1"/>
              </w:rPr>
            </w:pPr>
            <w:r w:rsidDel="00000000" w:rsidR="00000000" w:rsidRPr="00000000">
              <w:rPr>
                <w:rFonts w:ascii="Arial" w:cs="Arial" w:eastAsia="Arial" w:hAnsi="Arial"/>
                <w:rtl w:val="0"/>
              </w:rPr>
              <w:t xml:space="preserve">Schutz, Ermutigung und Orientierung erhalten</w:t>
            </w:r>
            <w:r w:rsidDel="00000000" w:rsidR="00000000" w:rsidRPr="00000000">
              <w:rPr>
                <w:rtl w:val="0"/>
              </w:rPr>
            </w:r>
          </w:p>
        </w:tc>
      </w:tr>
      <w:tr>
        <w:trPr>
          <w:cantSplit w:val="0"/>
          <w:tblHeader w:val="0"/>
        </w:trPr>
        <w:tc>
          <w:tcPr/>
          <w:p w:rsidR="00000000" w:rsidDel="00000000" w:rsidP="00000000" w:rsidRDefault="00000000" w:rsidRPr="00000000" w14:paraId="00000061">
            <w:pPr>
              <w:spacing w:line="276" w:lineRule="auto"/>
              <w:rPr>
                <w:rFonts w:ascii="Arial" w:cs="Arial" w:eastAsia="Arial" w:hAnsi="Arial"/>
                <w:b w:val="1"/>
              </w:rPr>
            </w:pPr>
            <w:r w:rsidDel="00000000" w:rsidR="00000000" w:rsidRPr="00000000">
              <w:rPr>
                <w:rFonts w:ascii="Arial" w:cs="Arial" w:eastAsia="Arial" w:hAnsi="Arial"/>
                <w:b w:val="1"/>
                <w:rtl w:val="0"/>
              </w:rPr>
              <w:t xml:space="preserve">4.  Beziehungsbedürfnis: Bestätigung persönlicher Erfahrungen</w:t>
            </w:r>
          </w:p>
          <w:p w:rsidR="00000000" w:rsidDel="00000000" w:rsidP="00000000" w:rsidRDefault="00000000" w:rsidRPr="00000000" w14:paraId="00000062">
            <w:pPr>
              <w:spacing w:line="276" w:lineRule="auto"/>
              <w:rPr>
                <w:rFonts w:ascii="Arial" w:cs="Arial" w:eastAsia="Arial" w:hAnsi="Arial"/>
                <w:b w:val="1"/>
              </w:rPr>
            </w:pPr>
            <w:r w:rsidDel="00000000" w:rsidR="00000000" w:rsidRPr="00000000">
              <w:rPr>
                <w:rFonts w:ascii="Arial" w:cs="Arial" w:eastAsia="Arial" w:hAnsi="Arial"/>
                <w:rtl w:val="0"/>
              </w:rPr>
              <w:t xml:space="preserve">erfahren, dass eigene Erfahrungen von anderen geteilt oder nachvollzogen werden</w:t>
            </w:r>
            <w:r w:rsidDel="00000000" w:rsidR="00000000" w:rsidRPr="00000000">
              <w:rPr>
                <w:rtl w:val="0"/>
              </w:rPr>
            </w:r>
          </w:p>
        </w:tc>
      </w:tr>
      <w:tr>
        <w:trPr>
          <w:cantSplit w:val="0"/>
          <w:tblHeader w:val="0"/>
        </w:trPr>
        <w:tc>
          <w:tcPr/>
          <w:p w:rsidR="00000000" w:rsidDel="00000000" w:rsidP="00000000" w:rsidRDefault="00000000" w:rsidRPr="00000000" w14:paraId="00000063">
            <w:pPr>
              <w:spacing w:line="276" w:lineRule="auto"/>
              <w:rPr>
                <w:rFonts w:ascii="Arial" w:cs="Arial" w:eastAsia="Arial" w:hAnsi="Arial"/>
                <w:b w:val="1"/>
              </w:rPr>
            </w:pPr>
            <w:r w:rsidDel="00000000" w:rsidR="00000000" w:rsidRPr="00000000">
              <w:rPr>
                <w:rFonts w:ascii="Arial" w:cs="Arial" w:eastAsia="Arial" w:hAnsi="Arial"/>
                <w:b w:val="1"/>
                <w:rtl w:val="0"/>
              </w:rPr>
              <w:t xml:space="preserve">5. Beziehungsbedürfnis: Einzigartigkeit</w:t>
            </w:r>
          </w:p>
          <w:p w:rsidR="00000000" w:rsidDel="00000000" w:rsidP="00000000" w:rsidRDefault="00000000" w:rsidRPr="00000000" w14:paraId="00000064">
            <w:pPr>
              <w:spacing w:line="276" w:lineRule="auto"/>
              <w:rPr>
                <w:rFonts w:ascii="Arial" w:cs="Arial" w:eastAsia="Arial" w:hAnsi="Arial"/>
                <w:b w:val="1"/>
              </w:rPr>
            </w:pPr>
            <w:r w:rsidDel="00000000" w:rsidR="00000000" w:rsidRPr="00000000">
              <w:rPr>
                <w:rFonts w:ascii="Arial" w:cs="Arial" w:eastAsia="Arial" w:hAnsi="Arial"/>
                <w:rtl w:val="0"/>
              </w:rPr>
              <w:t xml:space="preserve">die persönliche Einmaligkeit bestätigt erhalten</w:t>
            </w:r>
            <w:r w:rsidDel="00000000" w:rsidR="00000000" w:rsidRPr="00000000">
              <w:rPr>
                <w:rtl w:val="0"/>
              </w:rPr>
            </w:r>
          </w:p>
        </w:tc>
      </w:tr>
      <w:tr>
        <w:trPr>
          <w:cantSplit w:val="0"/>
          <w:tblHeader w:val="0"/>
        </w:trPr>
        <w:tc>
          <w:tcPr/>
          <w:p w:rsidR="00000000" w:rsidDel="00000000" w:rsidP="00000000" w:rsidRDefault="00000000" w:rsidRPr="00000000" w14:paraId="00000065">
            <w:pPr>
              <w:spacing w:line="276" w:lineRule="auto"/>
              <w:rPr>
                <w:rFonts w:ascii="Arial" w:cs="Arial" w:eastAsia="Arial" w:hAnsi="Arial"/>
                <w:b w:val="1"/>
              </w:rPr>
            </w:pPr>
            <w:r w:rsidDel="00000000" w:rsidR="00000000" w:rsidRPr="00000000">
              <w:rPr>
                <w:rFonts w:ascii="Arial" w:cs="Arial" w:eastAsia="Arial" w:hAnsi="Arial"/>
                <w:b w:val="1"/>
                <w:rtl w:val="0"/>
              </w:rPr>
              <w:t xml:space="preserve">6. Beziehungsbedürfnis: Einflussnahme</w:t>
            </w:r>
          </w:p>
          <w:p w:rsidR="00000000" w:rsidDel="00000000" w:rsidP="00000000" w:rsidRDefault="00000000" w:rsidRPr="00000000" w14:paraId="00000066">
            <w:pPr>
              <w:spacing w:line="276" w:lineRule="auto"/>
              <w:rPr>
                <w:rFonts w:ascii="Arial" w:cs="Arial" w:eastAsia="Arial" w:hAnsi="Arial"/>
                <w:b w:val="1"/>
              </w:rPr>
            </w:pPr>
            <w:r w:rsidDel="00000000" w:rsidR="00000000" w:rsidRPr="00000000">
              <w:rPr>
                <w:rFonts w:ascii="Arial" w:cs="Arial" w:eastAsia="Arial" w:hAnsi="Arial"/>
                <w:rtl w:val="0"/>
              </w:rPr>
              <w:t xml:space="preserve">bei anderen etwas auslösen und bewirken können</w:t>
            </w:r>
            <w:r w:rsidDel="00000000" w:rsidR="00000000" w:rsidRPr="00000000">
              <w:rPr>
                <w:rtl w:val="0"/>
              </w:rPr>
            </w:r>
          </w:p>
        </w:tc>
      </w:tr>
      <w:tr>
        <w:trPr>
          <w:cantSplit w:val="0"/>
          <w:tblHeader w:val="0"/>
        </w:trPr>
        <w:tc>
          <w:tcPr/>
          <w:p w:rsidR="00000000" w:rsidDel="00000000" w:rsidP="00000000" w:rsidRDefault="00000000" w:rsidRPr="00000000" w14:paraId="00000067">
            <w:pPr>
              <w:spacing w:line="276" w:lineRule="auto"/>
              <w:rPr>
                <w:rFonts w:ascii="Arial" w:cs="Arial" w:eastAsia="Arial" w:hAnsi="Arial"/>
                <w:b w:val="1"/>
              </w:rPr>
            </w:pPr>
            <w:r w:rsidDel="00000000" w:rsidR="00000000" w:rsidRPr="00000000">
              <w:rPr>
                <w:rFonts w:ascii="Arial" w:cs="Arial" w:eastAsia="Arial" w:hAnsi="Arial"/>
                <w:b w:val="1"/>
                <w:rtl w:val="0"/>
              </w:rPr>
              <w:t xml:space="preserve">7.  Beziehungsbedürfnis: Aktiviert werden</w:t>
            </w:r>
          </w:p>
          <w:p w:rsidR="00000000" w:rsidDel="00000000" w:rsidP="00000000" w:rsidRDefault="00000000" w:rsidRPr="00000000" w14:paraId="00000068">
            <w:pPr>
              <w:spacing w:line="276" w:lineRule="auto"/>
              <w:rPr>
                <w:rFonts w:ascii="Arial" w:cs="Arial" w:eastAsia="Arial" w:hAnsi="Arial"/>
                <w:b w:val="1"/>
              </w:rPr>
            </w:pPr>
            <w:r w:rsidDel="00000000" w:rsidR="00000000" w:rsidRPr="00000000">
              <w:rPr>
                <w:rFonts w:ascii="Arial" w:cs="Arial" w:eastAsia="Arial" w:hAnsi="Arial"/>
                <w:rtl w:val="0"/>
              </w:rPr>
              <w:t xml:space="preserve">erleben, dass andere auf einem zukommen, von sich aus aktiv werden und Anregung vermitteln</w:t>
            </w:r>
            <w:r w:rsidDel="00000000" w:rsidR="00000000" w:rsidRPr="00000000">
              <w:rPr>
                <w:rtl w:val="0"/>
              </w:rPr>
            </w:r>
          </w:p>
        </w:tc>
      </w:tr>
      <w:tr>
        <w:trPr>
          <w:cantSplit w:val="0"/>
          <w:tblHeader w:val="0"/>
        </w:trPr>
        <w:tc>
          <w:tcPr/>
          <w:p w:rsidR="00000000" w:rsidDel="00000000" w:rsidP="00000000" w:rsidRDefault="00000000" w:rsidRPr="00000000" w14:paraId="00000069">
            <w:pPr>
              <w:spacing w:line="276" w:lineRule="auto"/>
              <w:rPr>
                <w:rFonts w:ascii="Arial" w:cs="Arial" w:eastAsia="Arial" w:hAnsi="Arial"/>
                <w:b w:val="1"/>
              </w:rPr>
            </w:pPr>
            <w:r w:rsidDel="00000000" w:rsidR="00000000" w:rsidRPr="00000000">
              <w:rPr>
                <w:rFonts w:ascii="Arial" w:cs="Arial" w:eastAsia="Arial" w:hAnsi="Arial"/>
                <w:b w:val="1"/>
                <w:rtl w:val="0"/>
              </w:rPr>
              <w:t xml:space="preserve">8. Beziehungsbedürfnis: Liebe ausdrücken</w:t>
            </w:r>
          </w:p>
          <w:p w:rsidR="00000000" w:rsidDel="00000000" w:rsidP="00000000" w:rsidRDefault="00000000" w:rsidRPr="00000000" w14:paraId="0000006A">
            <w:pPr>
              <w:spacing w:line="276" w:lineRule="auto"/>
              <w:rPr>
                <w:rFonts w:ascii="Arial" w:cs="Arial" w:eastAsia="Arial" w:hAnsi="Arial"/>
                <w:b w:val="1"/>
              </w:rPr>
            </w:pPr>
            <w:r w:rsidDel="00000000" w:rsidR="00000000" w:rsidRPr="00000000">
              <w:rPr>
                <w:rFonts w:ascii="Arial" w:cs="Arial" w:eastAsia="Arial" w:hAnsi="Arial"/>
                <w:rtl w:val="0"/>
              </w:rPr>
              <w:t xml:space="preserve">anderen Liebe zeigen (durch Fürsorge, Dankbarkeit, Wertschätzung, Handlung)</w:t>
            </w:r>
            <w:r w:rsidDel="00000000" w:rsidR="00000000" w:rsidRPr="00000000">
              <w:rPr>
                <w:rtl w:val="0"/>
              </w:rPr>
            </w:r>
          </w:p>
        </w:tc>
      </w:tr>
    </w:tbl>
    <w:p w:rsidR="00000000" w:rsidDel="00000000" w:rsidP="00000000" w:rsidRDefault="00000000" w:rsidRPr="00000000" w14:paraId="0000006B">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C">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D">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E">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F">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0">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1">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2">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3">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4">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5">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6">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7">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8">
      <w:pPr>
        <w:rPr>
          <w:rFonts w:ascii="Arial" w:cs="Arial" w:eastAsia="Arial" w:hAnsi="Arial"/>
          <w:b w:val="1"/>
          <w:sz w:val="10"/>
          <w:szCs w:val="10"/>
        </w:rPr>
      </w:pPr>
      <w:r w:rsidDel="00000000" w:rsidR="00000000" w:rsidRPr="00000000">
        <w:br w:type="page"/>
      </w:r>
      <w:r w:rsidDel="00000000" w:rsidR="00000000" w:rsidRPr="00000000">
        <w:rPr>
          <w:rtl w:val="0"/>
        </w:rPr>
      </w:r>
    </w:p>
    <w:p w:rsidR="00000000" w:rsidDel="00000000" w:rsidP="00000000" w:rsidRDefault="00000000" w:rsidRPr="00000000" w14:paraId="00000079">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7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Ursachensuche bei der Lehrkraft:</w:t>
      </w:r>
    </w:p>
    <w:p w:rsidR="00000000" w:rsidDel="00000000" w:rsidP="00000000" w:rsidRDefault="00000000" w:rsidRPr="00000000" w14:paraId="0000007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D">
      <w:pPr>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180340</wp:posOffset>
            </wp:positionV>
            <wp:extent cx="6038215" cy="6186805"/>
            <wp:effectExtent b="0" l="0" r="0" t="0"/>
            <wp:wrapSquare wrapText="bothSides" distB="0" distT="0" distL="114300" distR="114300"/>
            <wp:docPr descr="J:\1 - Schule\Pädagogik - Studienleitung\4 - Eine Klasse fuehren - classroom management\negative Signale der Lehrkraft.jpg" id="332747786" name="image2.jpg"/>
            <a:graphic>
              <a:graphicData uri="http://schemas.openxmlformats.org/drawingml/2006/picture">
                <pic:pic>
                  <pic:nvPicPr>
                    <pic:cNvPr descr="J:\1 - Schule\Pädagogik - Studienleitung\4 - Eine Klasse fuehren - classroom management\negative Signale der Lehrkraft.jpg" id="0" name="image2.jpg"/>
                    <pic:cNvPicPr preferRelativeResize="0"/>
                  </pic:nvPicPr>
                  <pic:blipFill>
                    <a:blip r:embed="rId8"/>
                    <a:srcRect b="20084" l="3299" r="12370" t="17091"/>
                    <a:stretch>
                      <a:fillRect/>
                    </a:stretch>
                  </pic:blipFill>
                  <pic:spPr>
                    <a:xfrm>
                      <a:off x="0" y="0"/>
                      <a:ext cx="6038215" cy="6186805"/>
                    </a:xfrm>
                    <a:prstGeom prst="rect"/>
                    <a:ln/>
                  </pic:spPr>
                </pic:pic>
              </a:graphicData>
            </a:graphic>
          </wp:anchor>
        </w:drawing>
      </w:r>
    </w:p>
    <w:p w:rsidR="00000000" w:rsidDel="00000000" w:rsidP="00000000" w:rsidRDefault="00000000" w:rsidRPr="00000000" w14:paraId="0000007E">
      <w:pPr>
        <w:rPr>
          <w:rFonts w:ascii="Arial" w:cs="Arial" w:eastAsia="Arial" w:hAnsi="Arial"/>
          <w:b w:val="1"/>
          <w:sz w:val="20"/>
          <w:szCs w:val="20"/>
        </w:rPr>
        <w:sectPr>
          <w:headerReference r:id="rId9" w:type="default"/>
          <w:pgSz w:h="16838" w:w="11906" w:orient="portrait"/>
          <w:pgMar w:bottom="1134" w:top="1134" w:left="1417" w:right="1417" w:header="708" w:footer="708"/>
          <w:pgNumType w:start="1"/>
        </w:sectPr>
      </w:pPr>
      <w:r w:rsidDel="00000000" w:rsidR="00000000" w:rsidRPr="00000000">
        <w:rPr>
          <w:rtl w:val="0"/>
        </w:rPr>
      </w:r>
    </w:p>
    <w:p w:rsidR="00000000" w:rsidDel="00000000" w:rsidP="00000000" w:rsidRDefault="00000000" w:rsidRPr="00000000" w14:paraId="0000007F">
      <w:pPr>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-177419</wp:posOffset>
            </wp:positionH>
            <wp:positionV relativeFrom="paragraph">
              <wp:posOffset>114621</wp:posOffset>
            </wp:positionV>
            <wp:extent cx="6327775" cy="9128760"/>
            <wp:effectExtent b="107637" l="157367" r="157367" t="107637"/>
            <wp:wrapSquare wrapText="bothSides" distB="0" distT="0" distL="114300" distR="114300"/>
            <wp:docPr descr="J:\1 - Schule\Pädagogik - Studienleitung\4 - Eine Klasse fuehren - classroom management\positive Signale der Lehrkraft.jpg" id="332747785" name="image3.jpg"/>
            <a:graphic>
              <a:graphicData uri="http://schemas.openxmlformats.org/drawingml/2006/picture">
                <pic:pic>
                  <pic:nvPicPr>
                    <pic:cNvPr descr="J:\1 - Schule\Pädagogik - Studienleitung\4 - Eine Klasse fuehren - classroom management\positive Signale der Lehrkraft.jpg" id="0" name="image3.jpg"/>
                    <pic:cNvPicPr preferRelativeResize="0"/>
                  </pic:nvPicPr>
                  <pic:blipFill>
                    <a:blip r:embed="rId10"/>
                    <a:srcRect b="4347" l="15670" r="0" t="7196"/>
                    <a:stretch>
                      <a:fillRect/>
                    </a:stretch>
                  </pic:blipFill>
                  <pic:spPr>
                    <a:xfrm rot="120000">
                      <a:off x="0" y="0"/>
                      <a:ext cx="6327775" cy="9128760"/>
                    </a:xfrm>
                    <a:prstGeom prst="rect"/>
                    <a:ln/>
                  </pic:spPr>
                </pic:pic>
              </a:graphicData>
            </a:graphic>
          </wp:anchor>
        </w:drawing>
      </w:r>
    </w:p>
    <w:p w:rsidR="00000000" w:rsidDel="00000000" w:rsidP="00000000" w:rsidRDefault="00000000" w:rsidRPr="00000000" w14:paraId="00000080">
      <w:pPr>
        <w:shd w:fill="d9d9d9" w:val="clear"/>
        <w:rPr>
          <w:rFonts w:ascii="Arial" w:cs="Arial" w:eastAsia="Arial" w:hAnsi="Arial"/>
          <w:b w:val="1"/>
          <w:sz w:val="24"/>
          <w:szCs w:val="24"/>
        </w:rPr>
      </w:pPr>
      <w:sdt>
        <w:sdtPr>
          <w:tag w:val="goog_rdk_5"/>
        </w:sdtPr>
        <w:sdtContent>
          <w:r w:rsidDel="00000000" w:rsidR="00000000" w:rsidRPr="00000000">
            <w:rPr>
              <w:rFonts w:ascii="Arial Unicode MS" w:cs="Arial Unicode MS" w:eastAsia="Arial Unicode MS" w:hAnsi="Arial Unicode MS"/>
              <w:b w:val="1"/>
              <w:sz w:val="24"/>
              <w:szCs w:val="24"/>
              <w:rtl w:val="0"/>
            </w:rPr>
            <w:t xml:space="preserve">Auf Unterrichtsstörungen reagieren − Intervention</w:t>
          </w:r>
        </w:sdtContent>
      </w:sdt>
    </w:p>
    <w:p w:rsidR="00000000" w:rsidDel="00000000" w:rsidP="00000000" w:rsidRDefault="00000000" w:rsidRPr="00000000" w14:paraId="0000008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Grundlegende Überlegungen:</w:t>
      </w:r>
    </w:p>
    <w:p w:rsidR="00000000" w:rsidDel="00000000" w:rsidP="00000000" w:rsidRDefault="00000000" w:rsidRPr="00000000" w14:paraId="00000083">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Zwischen Person und Verhalten trennen</w:t>
      </w:r>
    </w:p>
    <w:p w:rsidR="00000000" w:rsidDel="00000000" w:rsidP="00000000" w:rsidRDefault="00000000" w:rsidRPr="00000000" w14:paraId="00000084">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Unerwünschtes Verhalten benennen, ggf. sanktionieren und Perspektive aufzeigen</w:t>
      </w:r>
    </w:p>
    <w:p w:rsidR="00000000" w:rsidDel="00000000" w:rsidP="00000000" w:rsidRDefault="00000000" w:rsidRPr="00000000" w14:paraId="00000085">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Konsequenzen und Maßnahmen – keine „Strafen“</w:t>
      </w:r>
    </w:p>
    <w:p w:rsidR="00000000" w:rsidDel="00000000" w:rsidP="00000000" w:rsidRDefault="00000000" w:rsidRPr="00000000" w14:paraId="0000008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8">
      <w:pPr>
        <w:rPr>
          <w:rFonts w:ascii="Arial" w:cs="Arial" w:eastAsia="Arial" w:hAnsi="Arial"/>
          <w:b w:val="1"/>
          <w:sz w:val="20"/>
          <w:szCs w:val="20"/>
        </w:rPr>
      </w:pPr>
      <w:r w:rsidDel="00000000" w:rsidR="00000000" w:rsidRPr="00000000">
        <w:rPr>
          <w:rtl w:val="0"/>
        </w:rPr>
      </w:r>
    </w:p>
    <w:sdt>
      <w:sdtPr>
        <w:lock w:val="contentLocked"/>
        <w:tag w:val="goog_rdk_6"/>
      </w:sdtPr>
      <w:sdtContent>
        <w:tbl>
          <w:tblPr>
            <w:tblStyle w:val="Table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Aufgabe: </w:t>
                </w:r>
              </w:p>
              <w:p w:rsidR="00000000" w:rsidDel="00000000" w:rsidP="00000000" w:rsidRDefault="00000000" w:rsidRPr="00000000" w14:paraId="0000008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Führen Sie die Methode Gruppenpuzzle zu folgender Aufgabe durch:</w:t>
                </w:r>
              </w:p>
              <w:p w:rsidR="00000000" w:rsidDel="00000000" w:rsidP="00000000" w:rsidRDefault="00000000" w:rsidRPr="00000000" w14:paraId="0000008C">
                <w:pPr>
                  <w:rPr>
                    <w:rFonts w:ascii="Arial" w:cs="Arial" w:eastAsia="Arial" w:hAnsi="Arial"/>
                    <w:sz w:val="20"/>
                    <w:szCs w:val="20"/>
                  </w:rPr>
                </w:pPr>
                <w:r w:rsidDel="00000000" w:rsidR="00000000" w:rsidRPr="00000000">
                  <w:rPr>
                    <w:rFonts w:ascii="Arial" w:cs="Arial" w:eastAsia="Arial" w:hAnsi="Arial"/>
                    <w:sz w:val="20"/>
                    <w:szCs w:val="20"/>
                    <w:rtl w:val="0"/>
                  </w:rPr>
                  <w:t xml:space="preserve">Sammeln Sie in einer 3er/4er Gruppe Interventions-/Reaktionsmöglichkeiten auf Unterrichtsstörungen.</w:t>
                </w:r>
              </w:p>
              <w:p w:rsidR="00000000" w:rsidDel="00000000" w:rsidP="00000000" w:rsidRDefault="00000000" w:rsidRPr="00000000" w14:paraId="0000008D">
                <w:pPr>
                  <w:numPr>
                    <w:ilvl w:val="0"/>
                    <w:numId w:val="11"/>
                  </w:numPr>
                  <w:ind w:left="106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Expertengruppe (15 Minuten)</w:t>
                </w:r>
              </w:p>
              <w:p w:rsidR="00000000" w:rsidDel="00000000" w:rsidP="00000000" w:rsidRDefault="00000000" w:rsidRPr="00000000" w14:paraId="0000008E">
                <w:pPr>
                  <w:numPr>
                    <w:ilvl w:val="0"/>
                    <w:numId w:val="11"/>
                  </w:numPr>
                  <w:ind w:left="106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Stammgruppe (15 Minuten)</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r>
        </w:tbl>
      </w:sdtContent>
    </w:sdt>
    <w:p w:rsidR="00000000" w:rsidDel="00000000" w:rsidP="00000000" w:rsidRDefault="00000000" w:rsidRPr="00000000" w14:paraId="0000009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5">
      <w:pPr>
        <w:rPr>
          <w:rFonts w:ascii="Arial" w:cs="Arial" w:eastAsia="Arial" w:hAnsi="Arial"/>
          <w:sz w:val="20"/>
          <w:szCs w:val="20"/>
        </w:rPr>
        <w:sectPr>
          <w:type w:val="nextPage"/>
          <w:pgSz w:h="16838" w:w="11906" w:orient="portrait"/>
          <w:pgMar w:bottom="1134" w:top="1134" w:left="1417" w:right="1417" w:header="708" w:footer="708"/>
        </w:sectPr>
      </w:pPr>
      <w:r w:rsidDel="00000000" w:rsidR="00000000" w:rsidRPr="00000000">
        <w:rPr>
          <w:rtl w:val="0"/>
        </w:rPr>
      </w:r>
    </w:p>
    <w:p w:rsidR="00000000" w:rsidDel="00000000" w:rsidP="00000000" w:rsidRDefault="00000000" w:rsidRPr="00000000" w14:paraId="00000096">
      <w:pPr>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3022600</wp:posOffset>
                </wp:positionV>
                <wp:extent cx="1656464" cy="338026"/>
                <wp:effectExtent b="0" l="0" r="0" t="0"/>
                <wp:wrapNone/>
                <wp:docPr id="332747782" name=""/>
                <a:graphic>
                  <a:graphicData uri="http://schemas.microsoft.com/office/word/2010/wordprocessingShape">
                    <wps:wsp>
                      <wps:cNvSpPr/>
                      <wps:cNvPr id="18" name="Shape 18"/>
                      <wps:spPr>
                        <a:xfrm>
                          <a:off x="4527293" y="3620512"/>
                          <a:ext cx="1637414" cy="318976"/>
                        </a:xfrm>
                        <a:prstGeom prst="rect">
                          <a:avLst/>
                        </a:prstGeom>
                        <a:noFill/>
                        <a:ln>
                          <a:noFill/>
                        </a:ln>
                      </wps:spPr>
                      <wps:txbx>
                        <w:txbxContent>
                          <w:p w:rsidR="00000000" w:rsidDel="00000000" w:rsidP="00000000" w:rsidRDefault="00000000" w:rsidRPr="00000000">
                            <w:pPr>
                              <w:spacing w:after="0" w:before="0" w:line="240"/>
                              <w:ind w:left="266.00000381469727" w:right="0" w:firstLine="332.00000762939453"/>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t xml:space="preserve">Nonverbale Signale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3022600</wp:posOffset>
                </wp:positionV>
                <wp:extent cx="1656464" cy="338026"/>
                <wp:effectExtent b="0" l="0" r="0" t="0"/>
                <wp:wrapNone/>
                <wp:docPr id="33274778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656464" cy="33802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-504705</wp:posOffset>
            </wp:positionH>
            <wp:positionV relativeFrom="paragraph">
              <wp:posOffset>161482</wp:posOffset>
            </wp:positionV>
            <wp:extent cx="6700520" cy="8461375"/>
            <wp:effectExtent b="0" l="0" r="0" t="0"/>
            <wp:wrapSquare wrapText="bothSides" distB="0" distT="0" distL="114300" distR="114300"/>
            <wp:docPr descr="J:\1 - Schule\Pädagogik - Studienleitung\4 - Eine Klasse fuehren - classroom management\Unterrichtsstörungen_Vorfälle_Urasachen_Maßnahmen.jpg" id="332747784" name="image4.jpg"/>
            <a:graphic>
              <a:graphicData uri="http://schemas.openxmlformats.org/drawingml/2006/picture">
                <pic:pic>
                  <pic:nvPicPr>
                    <pic:cNvPr descr="J:\1 - Schule\Pädagogik - Studienleitung\4 - Eine Klasse fuehren - classroom management\Unterrichtsstörungen_Vorfälle_Urasachen_Maßnahmen.jpg" id="0" name="image4.jpg"/>
                    <pic:cNvPicPr preferRelativeResize="0"/>
                  </pic:nvPicPr>
                  <pic:blipFill>
                    <a:blip r:embed="rId12"/>
                    <a:srcRect b="7090" l="1653" r="4628" t="6851"/>
                    <a:stretch>
                      <a:fillRect/>
                    </a:stretch>
                  </pic:blipFill>
                  <pic:spPr>
                    <a:xfrm>
                      <a:off x="0" y="0"/>
                      <a:ext cx="6700520" cy="8461375"/>
                    </a:xfrm>
                    <a:prstGeom prst="rect"/>
                    <a:ln/>
                  </pic:spPr>
                </pic:pic>
              </a:graphicData>
            </a:graphic>
          </wp:anchor>
        </w:drawing>
      </w:r>
    </w:p>
    <w:p w:rsidR="00000000" w:rsidDel="00000000" w:rsidP="00000000" w:rsidRDefault="00000000" w:rsidRPr="00000000" w14:paraId="0000009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A">
      <w:pPr>
        <w:jc w:val="center"/>
        <w:rPr>
          <w:b w:val="1"/>
          <w:sz w:val="32"/>
          <w:szCs w:val="32"/>
        </w:rPr>
      </w:pPr>
      <w:r w:rsidDel="00000000" w:rsidR="00000000" w:rsidRPr="00000000">
        <w:rPr>
          <w:b w:val="1"/>
          <w:sz w:val="32"/>
          <w:szCs w:val="32"/>
          <w:rtl w:val="0"/>
        </w:rPr>
        <w:t xml:space="preserve">Entscheidungsbaum für den Umgang mit Störungen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Das Schema dient zur pädagogischen Analyse einer vorliegenden Störung und der Vorbereitung eines Gesprächs dazu. Es ist nicht hinreichend, das Problem zu erkennen, sondern es muss auch das Problemsubjekt benannt werden. (Hintergrund: Ich als Subjekt </w:t>
      </w:r>
      <w:r w:rsidDel="00000000" w:rsidR="00000000" w:rsidRPr="00000000">
        <w:rPr>
          <w:u w:val="single"/>
          <w:rtl w:val="0"/>
        </w:rPr>
        <w:t xml:space="preserve">kann</w:t>
      </w:r>
      <w:r w:rsidDel="00000000" w:rsidR="00000000" w:rsidRPr="00000000">
        <w:rPr>
          <w:rtl w:val="0"/>
        </w:rPr>
        <w:t xml:space="preserve"> immer nur </w:t>
      </w:r>
      <w:r w:rsidDel="00000000" w:rsidR="00000000" w:rsidRPr="00000000">
        <w:rPr>
          <w:u w:val="single"/>
          <w:rtl w:val="0"/>
        </w:rPr>
        <w:t xml:space="preserve">mein</w:t>
      </w:r>
      <w:r w:rsidDel="00000000" w:rsidR="00000000" w:rsidRPr="00000000">
        <w:rPr>
          <w:rtl w:val="0"/>
        </w:rPr>
        <w:t xml:space="preserve"> Problem bearbeiten.)</w:t>
      </w:r>
    </w:p>
    <w:p w:rsidR="00000000" w:rsidDel="00000000" w:rsidP="00000000" w:rsidRDefault="00000000" w:rsidRPr="00000000" w14:paraId="0000009D">
      <w:pPr>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918200" cy="8158619"/>
                <wp:effectExtent b="0" l="0" r="0" t="0"/>
                <wp:wrapNone/>
                <wp:docPr id="332747781" name=""/>
                <a:graphic>
                  <a:graphicData uri="http://schemas.microsoft.com/office/word/2010/wordprocessingGroup">
                    <wpg:wgp>
                      <wpg:cNvGrpSpPr/>
                      <wpg:grpSpPr>
                        <a:xfrm>
                          <a:off x="2386850" y="0"/>
                          <a:ext cx="5918200" cy="8158619"/>
                          <a:chOff x="2386850" y="0"/>
                          <a:chExt cx="5918300" cy="7560000"/>
                        </a:xfrm>
                      </wpg:grpSpPr>
                      <wpg:grpSp>
                        <wpg:cNvGrpSpPr/>
                        <wpg:grpSpPr>
                          <a:xfrm>
                            <a:off x="2386900" y="0"/>
                            <a:ext cx="5918200" cy="7560000"/>
                            <a:chOff x="2374175" y="0"/>
                            <a:chExt cx="5943650" cy="7560000"/>
                          </a:xfrm>
                        </wpg:grpSpPr>
                        <wps:wsp>
                          <wps:cNvSpPr/>
                          <wps:cNvPr id="3" name="Shape 3"/>
                          <wps:spPr>
                            <a:xfrm>
                              <a:off x="2374175" y="0"/>
                              <a:ext cx="59436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6900" y="0"/>
                              <a:ext cx="5918200" cy="7560000"/>
                              <a:chOff x="-25400" y="52070"/>
                              <a:chExt cx="5918200" cy="8117583"/>
                            </a:xfrm>
                          </wpg:grpSpPr>
                          <wps:wsp>
                            <wps:cNvSpPr/>
                            <wps:cNvPr id="5" name="Shape 5"/>
                            <wps:spPr>
                              <a:xfrm>
                                <a:off x="-25400" y="52070"/>
                                <a:ext cx="5918200" cy="8117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966720" y="1107441"/>
                                <a:ext cx="2862580" cy="2644139"/>
                              </a:xfrm>
                              <a:prstGeom prst="rect">
                                <a:avLst/>
                              </a:prstGeom>
                              <a:solidFill>
                                <a:srgbClr val="FDE9D8"/>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1"/>
                                      <w:i w:val="0"/>
                                      <w:smallCaps w:val="0"/>
                                      <w:strike w:val="0"/>
                                      <w:color w:val="000000"/>
                                      <w:sz w:val="28"/>
                                      <w:vertAlign w:val="baseline"/>
                                    </w:rPr>
                                    <w:t xml:space="preserve">Die/der SoS</w:t>
                                  </w:r>
                                  <w:r w:rsidDel="00000000" w:rsidR="00000000" w:rsidRPr="00000000">
                                    <w:rPr>
                                      <w:rFonts w:ascii="Comic Sans MS" w:cs="Comic Sans MS" w:eastAsia="Comic Sans MS" w:hAnsi="Comic Sans MS"/>
                                      <w:b w:val="0"/>
                                      <w:i w:val="0"/>
                                      <w:smallCaps w:val="0"/>
                                      <w:strike w:val="0"/>
                                      <w:color w:val="000000"/>
                                      <w:sz w:val="28"/>
                                      <w:vertAlign w:val="baseline"/>
                                    </w:rPr>
                                    <w:t xml:space="preserve"> hat das Problem, z.B.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das Erledigen der Hausaufgaben klappt nicht, der Wunsch dazu ist aber da.</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die/der SoS würde sich gerne mehr beteiligen, weiß aber nicht wie.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die/der SoS erlebt Lernrückstände und möchte die gerne aufholen. Es gelingt bisher nicht.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(Ergänze weitere Möglichkeiten!)</w:t>
                                  </w:r>
                                </w:p>
                              </w:txbxContent>
                            </wps:txbx>
                            <wps:bodyPr anchorCtr="0" anchor="t" bIns="45700" lIns="91425" spcFirstLastPara="1" rIns="91425" wrap="square" tIns="45700">
                              <a:noAutofit/>
                            </wps:bodyPr>
                          </wps:wsp>
                          <wps:wsp>
                            <wps:cNvSpPr/>
                            <wps:cNvPr id="7" name="Shape 7"/>
                            <wps:spPr>
                              <a:xfrm>
                                <a:off x="111760" y="3515361"/>
                                <a:ext cx="2738120" cy="1983740"/>
                              </a:xfrm>
                              <a:prstGeom prst="rect">
                                <a:avLst/>
                              </a:prstGeom>
                              <a:solidFill>
                                <a:srgbClr val="DAE5F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u w:val="single"/>
                                      <w:vertAlign w:val="baseline"/>
                                    </w:rPr>
                                    <w:t xml:space="preserve">Vorgehen: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u w:val="single"/>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u w:val="single"/>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Information / Transparenz / Klarheit</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KEINE Beratung – die greift nur, wenn die/der SoS ein Problem empfindet (und das ist dann ein anderes Gespräch).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txbxContent>
                            </wps:txbx>
                            <wps:bodyPr anchorCtr="0" anchor="t" bIns="45700" lIns="91425" spcFirstLastPara="1" rIns="91425" wrap="square" tIns="45700">
                              <a:noAutofit/>
                            </wps:bodyPr>
                          </wps:wsp>
                          <wps:wsp>
                            <wps:cNvSpPr/>
                            <wps:cNvPr id="8" name="Shape 8"/>
                            <wps:spPr>
                              <a:xfrm>
                                <a:off x="111760" y="1117600"/>
                                <a:ext cx="2738120" cy="2278380"/>
                              </a:xfrm>
                              <a:prstGeom prst="rect">
                                <a:avLst/>
                              </a:prstGeom>
                              <a:solidFill>
                                <a:srgbClr val="DAE5F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1"/>
                                      <w:i w:val="0"/>
                                      <w:smallCaps w:val="0"/>
                                      <w:strike w:val="0"/>
                                      <w:color w:val="000000"/>
                                      <w:sz w:val="28"/>
                                      <w:vertAlign w:val="baseline"/>
                                    </w:rPr>
                                    <w:t xml:space="preserve">Ich</w:t>
                                  </w:r>
                                  <w:r w:rsidDel="00000000" w:rsidR="00000000" w:rsidRPr="00000000">
                                    <w:rPr>
                                      <w:rFonts w:ascii="Comic Sans MS" w:cs="Comic Sans MS" w:eastAsia="Comic Sans MS" w:hAnsi="Comic Sans MS"/>
                                      <w:b w:val="0"/>
                                      <w:i w:val="0"/>
                                      <w:smallCaps w:val="0"/>
                                      <w:strike w:val="0"/>
                                      <w:color w:val="000000"/>
                                      <w:sz w:val="28"/>
                                      <w:vertAlign w:val="baseline"/>
                                    </w:rPr>
                                    <w:t xml:space="preserve"> habe das Problem, z.B.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wenn „mein“ Unterricht gestört wurde.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wenn ich mit dem Lernfortschritt unzufrieden bin.</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wenn ich mich von der/dem SoS angegangen fühle.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(Ergänze weitere Möglichkeiten!)</w:t>
                                  </w:r>
                                </w:p>
                              </w:txbxContent>
                            </wps:txbx>
                            <wps:bodyPr anchorCtr="0" anchor="t" bIns="45700" lIns="91425" spcFirstLastPara="1" rIns="91425" wrap="square" tIns="45700">
                              <a:noAutofit/>
                            </wps:bodyPr>
                          </wps:wsp>
                          <wps:wsp>
                            <wps:cNvSpPr/>
                            <wps:cNvPr id="9" name="Shape 9"/>
                            <wps:spPr>
                              <a:xfrm>
                                <a:off x="0" y="52070"/>
                                <a:ext cx="5829300" cy="537049"/>
                              </a:xfrm>
                              <a:prstGeom prst="rect">
                                <a:avLst/>
                              </a:prstGeom>
                              <a:solidFill>
                                <a:srgbClr val="DDD9C3"/>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1"/>
                                      <w:i w:val="0"/>
                                      <w:smallCaps w:val="0"/>
                                      <w:strike w:val="0"/>
                                      <w:color w:val="000000"/>
                                      <w:sz w:val="26"/>
                                      <w:vertAlign w:val="baseline"/>
                                    </w:rPr>
                                    <w:t xml:space="preserve">WER HAT (EMPFINDET) DAS PROBLEM?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6"/>
                                      <w:vertAlign w:val="baseline"/>
                                    </w:rPr>
                                  </w:r>
                                </w:p>
                              </w:txbxContent>
                            </wps:txbx>
                            <wps:bodyPr anchorCtr="0" anchor="ctr" bIns="45700" lIns="91425" spcFirstLastPara="1" rIns="91425" wrap="square" tIns="45700">
                              <a:noAutofit/>
                            </wps:bodyPr>
                          </wps:wsp>
                          <wps:wsp>
                            <wps:cNvSpPr/>
                            <wps:cNvPr id="10" name="Shape 10"/>
                            <wps:spPr>
                              <a:xfrm>
                                <a:off x="332740" y="3253740"/>
                                <a:ext cx="249555" cy="449580"/>
                              </a:xfrm>
                              <a:prstGeom prst="downArrow">
                                <a:avLst>
                                  <a:gd fmla="val 50000" name="adj1"/>
                                  <a:gd fmla="val 50000" name="adj2"/>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5400" y="5643245"/>
                                <a:ext cx="5918200" cy="2526408"/>
                              </a:xfrm>
                              <a:prstGeom prst="rect">
                                <a:avLst/>
                              </a:prstGeom>
                              <a:solidFill>
                                <a:srgbClr val="F2DADA"/>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32"/>
                                      <w:vertAlign w:val="baseline"/>
                                    </w:rPr>
                                    <w:t xml:space="preserve">G</w:t>
                                  </w:r>
                                  <w:r w:rsidDel="00000000" w:rsidR="00000000" w:rsidRPr="00000000">
                                    <w:rPr>
                                      <w:rFonts w:ascii="Comic Sans MS" w:cs="Comic Sans MS" w:eastAsia="Comic Sans MS" w:hAnsi="Comic Sans MS"/>
                                      <w:b w:val="1"/>
                                      <w:i w:val="0"/>
                                      <w:smallCaps w:val="0"/>
                                      <w:strike w:val="0"/>
                                      <w:color w:val="000000"/>
                                      <w:sz w:val="22"/>
                                      <w:vertAlign w:val="baseline"/>
                                    </w:rPr>
                                    <w:t xml:space="preserve"> Achtung: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omic Sans MS" w:cs="Comic Sans MS" w:eastAsia="Comic Sans MS" w:hAnsi="Comic Sans MS"/>
                                      <w:b w:val="1"/>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In diesem Gespräch entsteht vermutlich ein Problem bei der/dem SoS: Meine Kritik/Transparenz löst einen sozialen Druck aus, der unangenehm ist. Dieser Druck ist das Problem, das die/der SoS in diesem Moment lösen möchte. Die naheliegende Lösung dazu: Auf meine Kritik/Transparenz eingehend reagieren. Die/der SoS beteuert also „Besserung“, will damit aber primär ihr/sein aktuelles Problem lösen (es ist gerade eine unangenehme Situation – die soll beendet/harmonisiert werden), nicht oder nur mittelbar das von mir adressierte Problem.</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Es entsteht also eine Tendenz dazu, auf die rechte/grüne Seite in diesem Schema zu wechseln. In diese Falle nicht tappen, sondern ein eventuelles Beratungsgespräch zu einem anderen Zeitpunkt und mit eigenen Vorüberlegungen der/des SoS (Verantwortungsübernahme für das eigene Problem) dazu anbieten.</w:t>
                                  </w:r>
                                </w:p>
                              </w:txbxContent>
                            </wps:txbx>
                            <wps:bodyPr anchorCtr="0" anchor="t" bIns="45700" lIns="91425" spcFirstLastPara="1" rIns="91425" wrap="square" tIns="45700">
                              <a:noAutofit/>
                            </wps:bodyPr>
                          </wps:wsp>
                          <wps:wsp>
                            <wps:cNvSpPr/>
                            <wps:cNvPr id="12" name="Shape 12"/>
                            <wps:spPr>
                              <a:xfrm>
                                <a:off x="2966720" y="3858260"/>
                                <a:ext cx="2862580" cy="683895"/>
                              </a:xfrm>
                              <a:prstGeom prst="rect">
                                <a:avLst/>
                              </a:prstGeom>
                              <a:solidFill>
                                <a:srgbClr val="FDE9D8"/>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Klassisches Beratungsgespräch</w:t>
                                  </w:r>
                                </w:p>
                              </w:txbxContent>
                            </wps:txbx>
                            <wps:bodyPr anchorCtr="0" anchor="t" bIns="45700" lIns="91425" spcFirstLastPara="1" rIns="91425" wrap="square" tIns="45700">
                              <a:noAutofit/>
                            </wps:bodyPr>
                          </wps:wsp>
                          <wpg:grpSp>
                            <wpg:cNvGrpSpPr/>
                            <wpg:grpSpPr>
                              <a:xfrm>
                                <a:off x="2504856" y="469900"/>
                                <a:ext cx="862133" cy="1155253"/>
                                <a:chOff x="-121504" y="0"/>
                                <a:chExt cx="862133" cy="1155253"/>
                              </a:xfrm>
                            </wpg:grpSpPr>
                            <wps:wsp>
                              <wps:cNvSpPr/>
                              <wps:cNvPr id="14" name="Shape 14"/>
                              <wps:spPr>
                                <a:xfrm rot="-8107925">
                                  <a:off x="0" y="424180"/>
                                  <a:ext cx="619125" cy="600075"/>
                                </a:xfrm>
                                <a:prstGeom prst="leftUpArrow">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05740" y="0"/>
                                  <a:ext cx="249555" cy="567055"/>
                                </a:xfrm>
                                <a:prstGeom prst="downArrow">
                                  <a:avLst>
                                    <a:gd fmla="val 50000" name="adj1"/>
                                    <a:gd fmla="val 50000" name="adj2"/>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6" name="Shape 16"/>
                            <wps:spPr>
                              <a:xfrm>
                                <a:off x="3177540" y="3637280"/>
                                <a:ext cx="249555" cy="449580"/>
                              </a:xfrm>
                              <a:prstGeom prst="downArrow">
                                <a:avLst>
                                  <a:gd fmla="val 50000" name="adj1"/>
                                  <a:gd fmla="val 50000" name="adj2"/>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170431" y="5484072"/>
                                <a:ext cx="185420" cy="374447"/>
                              </a:xfrm>
                              <a:prstGeom prst="downArrow">
                                <a:avLst>
                                  <a:gd fmla="val 50000" name="adj1"/>
                                  <a:gd fmla="val 50000" name="adj2"/>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918200" cy="8158619"/>
                <wp:effectExtent b="0" l="0" r="0" t="0"/>
                <wp:wrapNone/>
                <wp:docPr id="33274778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918200" cy="8158619"/>
                        </a:xfrm>
                        <a:prstGeom prst="rect"/>
                        <a:ln/>
                      </pic:spPr>
                    </pic:pic>
                  </a:graphicData>
                </a:graphic>
              </wp:anchor>
            </w:drawing>
          </mc:Fallback>
        </mc:AlternateContent>
      </w:r>
    </w:p>
    <w:p w:rsidR="00000000" w:rsidDel="00000000" w:rsidP="00000000" w:rsidRDefault="00000000" w:rsidRPr="00000000" w14:paraId="0000009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20"/>
          <w:szCs w:val="20"/>
        </w:rPr>
        <w:sectPr>
          <w:type w:val="nextPage"/>
          <w:pgSz w:h="16838" w:w="11906" w:orient="portrait"/>
          <w:pgMar w:bottom="1134" w:top="1134" w:left="1417" w:right="1417" w:header="708" w:footer="708"/>
        </w:sectPr>
      </w:pPr>
      <w:r w:rsidDel="00000000" w:rsidR="00000000" w:rsidRPr="00000000">
        <w:rPr>
          <w:rtl w:val="0"/>
        </w:rPr>
      </w:r>
    </w:p>
    <w:p w:rsidR="00000000" w:rsidDel="00000000" w:rsidP="00000000" w:rsidRDefault="00000000" w:rsidRPr="00000000" w14:paraId="000000A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F">
      <w:pPr>
        <w:shd w:fill="d9d9d9" w:val="clea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Konsequenzen und Maßnahmen</w:t>
      </w:r>
    </w:p>
    <w:p w:rsidR="00000000" w:rsidDel="00000000" w:rsidP="00000000" w:rsidRDefault="00000000" w:rsidRPr="00000000" w14:paraId="000000B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Allgemeine Hinweise:</w:t>
      </w:r>
    </w:p>
    <w:p w:rsidR="00000000" w:rsidDel="00000000" w:rsidP="00000000" w:rsidRDefault="00000000" w:rsidRPr="00000000" w14:paraId="000000B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Konsequenzen / Maßnahmen sind erforderlich, wenn nonverbale und verbale Aktionen der Lehrkraft wirkungslos bleiben</w:t>
      </w:r>
    </w:p>
    <w:p w:rsidR="00000000" w:rsidDel="00000000" w:rsidP="00000000" w:rsidRDefault="00000000" w:rsidRPr="00000000" w14:paraId="000000B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Achtung: Maßnahmen sollten nicht den Charakter einer Strafe besitzen (siehe Demütigung, destruktives Verhalten)</w:t>
      </w:r>
    </w:p>
    <w:p w:rsidR="00000000" w:rsidDel="00000000" w:rsidP="00000000" w:rsidRDefault="00000000" w:rsidRPr="00000000" w14:paraId="000000B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Maßnahmen nicht mit abwertenden Äußerungen verbinden</w:t>
      </w:r>
    </w:p>
    <w:p w:rsidR="00000000" w:rsidDel="00000000" w:rsidP="00000000" w:rsidRDefault="00000000" w:rsidRPr="00000000" w14:paraId="000000B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Konsequenzen sollten nicht widersinnig sein (z.B. Schulordnung abschreiben aufgrund des Redens im Unterricht)</w:t>
      </w:r>
    </w:p>
    <w:p w:rsidR="00000000" w:rsidDel="00000000" w:rsidP="00000000" w:rsidRDefault="00000000" w:rsidRPr="00000000" w14:paraId="000000B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Maßnahmen sollen konstruktive Lernatmosphäre wiederherstellen</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57"/>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Stufenplan antrainieren (Maßnahmen behutsam und überlegt steigern)</w:t>
      </w:r>
    </w:p>
    <w:p w:rsidR="00000000" w:rsidDel="00000000" w:rsidP="00000000" w:rsidRDefault="00000000" w:rsidRPr="00000000" w14:paraId="000000B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2a2928"/>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Verwarnung (z. B. gelbe Kart</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 a</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s Ankündigung </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iner d</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r fo</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gend</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 Maßnahmen im Wie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d</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er</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h</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olungsfa</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ll</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2a2928"/>
          <w:shd w:fill="auto" w:val="clear"/>
          <w:vertAlign w:val="baseline"/>
        </w:rPr>
      </w:pPr>
      <w:r w:rsidDel="00000000" w:rsidR="00000000" w:rsidRPr="00000000">
        <w:rPr>
          <w:rFonts w:ascii="Arial" w:cs="Arial" w:eastAsia="Arial" w:hAnsi="Arial"/>
          <w:b w:val="0"/>
          <w:i w:val="0"/>
          <w:smallCaps w:val="0"/>
          <w:strike w:val="0"/>
          <w:color w:val="090808"/>
          <w:u w:val="none"/>
          <w:shd w:fill="auto" w:val="clear"/>
          <w:vertAlign w:val="baseline"/>
          <w:rtl w:val="0"/>
        </w:rPr>
        <w:t xml:space="preserve">h</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ä</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u</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slich</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Zusa</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t</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zaufgaben</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um di</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versä</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u</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mte A</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r</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be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i</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tszeit nachzuhol</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w:t>
      </w:r>
    </w:p>
    <w:p w:rsidR="00000000" w:rsidDel="00000000" w:rsidP="00000000" w:rsidRDefault="00000000" w:rsidRPr="00000000" w14:paraId="000000B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2a2928"/>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z</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u</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sätz</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iche Arbeitszeit nach dem Unterricht</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um das Versä</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u</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mte nachzuhol</w:t>
      </w:r>
      <w:r w:rsidDel="00000000" w:rsidR="00000000" w:rsidRPr="00000000">
        <w:rPr>
          <w:rFonts w:ascii="Arial" w:cs="Arial" w:eastAsia="Arial" w:hAnsi="Arial"/>
          <w:b w:val="0"/>
          <w:i w:val="0"/>
          <w:smallCaps w:val="0"/>
          <w:strike w:val="0"/>
          <w:color w:val="73706d"/>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 (m</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u</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ss in der Reg</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den 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tern angekündig</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t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werd</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4d4b49"/>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Verhaltensber</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i</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cht an den/d</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i</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 Klassenlehrer</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i</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n</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2a2928"/>
          <w:shd w:fill="auto" w:val="clear"/>
          <w:vertAlign w:val="baseline"/>
        </w:rPr>
      </w:pPr>
      <w:r w:rsidDel="00000000" w:rsidR="00000000" w:rsidRPr="00000000">
        <w:rPr>
          <w:rFonts w:ascii="Arial" w:cs="Arial" w:eastAsia="Arial" w:hAnsi="Arial"/>
          <w:b w:val="0"/>
          <w:i w:val="0"/>
          <w:smallCaps w:val="0"/>
          <w:strike w:val="0"/>
          <w:color w:val="090808"/>
          <w:u w:val="none"/>
          <w:shd w:fill="auto" w:val="clear"/>
          <w:vertAlign w:val="baseline"/>
          <w:rtl w:val="0"/>
        </w:rPr>
        <w:t xml:space="preserv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ro</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t</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 Kart</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 Sch</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ül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er</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(i</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muss in d</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 Auszeitraum oder in 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in</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 andere Kl</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asse g</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ehen</w:t>
      </w:r>
    </w:p>
    <w:p w:rsidR="00000000" w:rsidDel="00000000" w:rsidP="00000000" w:rsidRDefault="00000000" w:rsidRPr="00000000" w14:paraId="000000B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2a2928"/>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Umset</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ze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w:t>
      </w:r>
    </w:p>
    <w:p w:rsidR="00000000" w:rsidDel="00000000" w:rsidP="00000000" w:rsidRDefault="00000000" w:rsidRPr="00000000" w14:paraId="000000B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Wiedergutmac</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hu</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ng, wenn Mitschü</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er (in</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n</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en) od</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r K</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asse von dem störend</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n Verha</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ten betroffe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n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sin</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d </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te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efonisch</w:t>
      </w:r>
      <w:r w:rsidDel="00000000" w:rsidR="00000000" w:rsidRPr="00000000">
        <w:rPr>
          <w:rFonts w:ascii="Arial" w:cs="Arial" w:eastAsia="Arial" w:hAnsi="Arial"/>
          <w:b w:val="0"/>
          <w:i w:val="0"/>
          <w:smallCaps w:val="0"/>
          <w:strike w:val="0"/>
          <w:color w:val="4d4b49"/>
          <w:u w:val="none"/>
          <w:shd w:fill="auto" w:val="clear"/>
          <w:vertAlign w:val="baseline"/>
          <w:rtl w:val="0"/>
        </w:rPr>
        <w:t xml:space="preserve">e </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oder sc</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h</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riftlic</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h</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e E</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l</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ternbenachr</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i</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c</w:t>
      </w:r>
      <w:r w:rsidDel="00000000" w:rsidR="00000000" w:rsidRPr="00000000">
        <w:rPr>
          <w:rFonts w:ascii="Arial" w:cs="Arial" w:eastAsia="Arial" w:hAnsi="Arial"/>
          <w:b w:val="0"/>
          <w:i w:val="0"/>
          <w:smallCaps w:val="0"/>
          <w:strike w:val="0"/>
          <w:color w:val="090808"/>
          <w:u w:val="none"/>
          <w:shd w:fill="auto" w:val="clear"/>
          <w:vertAlign w:val="baseline"/>
          <w:rtl w:val="0"/>
        </w:rPr>
        <w:t xml:space="preserve">h</w:t>
      </w:r>
      <w:r w:rsidDel="00000000" w:rsidR="00000000" w:rsidRPr="00000000">
        <w:rPr>
          <w:rFonts w:ascii="Arial" w:cs="Arial" w:eastAsia="Arial" w:hAnsi="Arial"/>
          <w:b w:val="0"/>
          <w:i w:val="0"/>
          <w:smallCaps w:val="0"/>
          <w:strike w:val="0"/>
          <w:color w:val="2a2928"/>
          <w:u w:val="none"/>
          <w:shd w:fill="auto" w:val="clear"/>
          <w:vertAlign w:val="baseline"/>
          <w:rtl w:val="0"/>
        </w:rPr>
        <w:t xml:space="preserve">tigung </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Elterngespräch</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56.9999999999999"/>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2a2928"/>
          <w:u w:val="none"/>
          <w:shd w:fill="auto" w:val="clear"/>
          <w:vertAlign w:val="baseline"/>
          <w:rtl w:val="0"/>
        </w:rPr>
        <w:t xml:space="preserve">Schüler/innen zum Schulleiter schicken oder gemeinsam zu diesem hin gehen</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sdt>
      <w:sdtPr>
        <w:lock w:val="contentLocked"/>
        <w:tag w:val="goog_rdk_7"/>
      </w:sdtPr>
      <w:sdtContent>
        <w:tbl>
          <w:tblPr>
            <w:tblStyle w:val="Table6"/>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80"/>
            <w:tblGridChange w:id="0">
              <w:tblGrid>
                <w:gridCol w:w="9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b w:val="1"/>
                    <w:rtl w:val="0"/>
                  </w:rPr>
                  <w:t xml:space="preserve">Aufgabe: </w:t>
                </w:r>
                <w:r w:rsidDel="00000000" w:rsidR="00000000" w:rsidRPr="00000000">
                  <w:rPr>
                    <w:rFonts w:ascii="Arial" w:cs="Arial" w:eastAsia="Arial" w:hAnsi="Arial"/>
                    <w:rtl w:val="0"/>
                  </w:rPr>
                  <w:t xml:space="preserve">Erstellen Sie einen eigenen Stufenplan / Maßnahmenkatalog.</w:t>
                </w:r>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numPr>
                    <w:ilvl w:val="0"/>
                    <w:numId w:val="4"/>
                  </w:numPr>
                  <w:ind w:left="720" w:hanging="360"/>
                  <w:rPr>
                    <w:rFonts w:ascii="Arial" w:cs="Arial" w:eastAsia="Arial" w:hAnsi="Arial"/>
                    <w:b w:val="1"/>
                  </w:rPr>
                </w:pPr>
                <w:bookmarkStart w:colFirst="0" w:colLast="0" w:name="_heading=h.1fob9te" w:id="3"/>
                <w:bookmarkEnd w:id="3"/>
                <w:r w:rsidDel="00000000" w:rsidR="00000000" w:rsidRPr="00000000">
                  <w:rPr>
                    <w:rFonts w:ascii="Arial" w:cs="Arial" w:eastAsia="Arial" w:hAnsi="Arial"/>
                    <w:b w:val="1"/>
                    <w:rtl w:val="0"/>
                  </w:rPr>
                  <w:t xml:space="preserve">Schritt 1:</w:t>
                </w:r>
                <w:r w:rsidDel="00000000" w:rsidR="00000000" w:rsidRPr="00000000">
                  <w:rPr>
                    <w:rFonts w:ascii="Arial" w:cs="Arial" w:eastAsia="Arial" w:hAnsi="Arial"/>
                    <w:rtl w:val="0"/>
                  </w:rPr>
                  <w:t xml:space="preserve"> Notieren Sie weitere Maßnahmen / Konsequenzen, die Ihnen bekannt sind. (5 min)</w:t>
                </w:r>
                <w:r w:rsidDel="00000000" w:rsidR="00000000" w:rsidRPr="00000000">
                  <w:rPr>
                    <w:rtl w:val="0"/>
                  </w:rPr>
                </w:r>
              </w:p>
              <w:p w:rsidR="00000000" w:rsidDel="00000000" w:rsidP="00000000" w:rsidRDefault="00000000" w:rsidRPr="00000000" w14:paraId="000000C9">
                <w:pPr>
                  <w:numPr>
                    <w:ilvl w:val="0"/>
                    <w:numId w:val="4"/>
                  </w:numPr>
                  <w:ind w:left="720" w:hanging="360"/>
                  <w:rPr>
                    <w:rFonts w:ascii="Arial" w:cs="Arial" w:eastAsia="Arial" w:hAnsi="Arial"/>
                    <w:b w:val="1"/>
                  </w:rPr>
                </w:pPr>
                <w:r w:rsidDel="00000000" w:rsidR="00000000" w:rsidRPr="00000000">
                  <w:rPr>
                    <w:rFonts w:ascii="Arial" w:cs="Arial" w:eastAsia="Arial" w:hAnsi="Arial"/>
                    <w:b w:val="1"/>
                    <w:rtl w:val="0"/>
                  </w:rPr>
                  <w:t xml:space="preserve">Schritt 2: </w:t>
                </w:r>
                <w:r w:rsidDel="00000000" w:rsidR="00000000" w:rsidRPr="00000000">
                  <w:rPr>
                    <w:rFonts w:ascii="Arial" w:cs="Arial" w:eastAsia="Arial" w:hAnsi="Arial"/>
                    <w:rtl w:val="0"/>
                  </w:rPr>
                  <w:t xml:space="preserve">Tauschen Sie sich in einer Kleingruppe kurz über weitere Maßnahmen aus. (10 min)</w:t>
                </w:r>
                <w:r w:rsidDel="00000000" w:rsidR="00000000" w:rsidRPr="00000000">
                  <w:rPr>
                    <w:rtl w:val="0"/>
                  </w:rPr>
                </w:r>
              </w:p>
              <w:p w:rsidR="00000000" w:rsidDel="00000000" w:rsidP="00000000" w:rsidRDefault="00000000" w:rsidRPr="00000000" w14:paraId="000000CA">
                <w:pPr>
                  <w:numPr>
                    <w:ilvl w:val="0"/>
                    <w:numId w:val="4"/>
                  </w:numPr>
                  <w:ind w:left="720" w:hanging="360"/>
                  <w:rPr>
                    <w:rFonts w:ascii="Arial" w:cs="Arial" w:eastAsia="Arial" w:hAnsi="Arial"/>
                    <w:b w:val="1"/>
                  </w:rPr>
                </w:pPr>
                <w:r w:rsidDel="00000000" w:rsidR="00000000" w:rsidRPr="00000000">
                  <w:rPr>
                    <w:rFonts w:ascii="Arial" w:cs="Arial" w:eastAsia="Arial" w:hAnsi="Arial"/>
                    <w:b w:val="1"/>
                    <w:rtl w:val="0"/>
                  </w:rPr>
                  <w:t xml:space="preserve">Schritt 3: </w:t>
                </w:r>
                <w:r w:rsidDel="00000000" w:rsidR="00000000" w:rsidRPr="00000000">
                  <w:rPr>
                    <w:rFonts w:ascii="Arial" w:cs="Arial" w:eastAsia="Arial" w:hAnsi="Arial"/>
                    <w:rtl w:val="0"/>
                  </w:rPr>
                  <w:t xml:space="preserve">Erstellen Sie für sich eine Reihenfolge, der Sie künftig folgen wollen. (5 min)</w:t>
                </w:r>
                <w:r w:rsidDel="00000000" w:rsidR="00000000" w:rsidRPr="00000000">
                  <w:rPr>
                    <w:rtl w:val="0"/>
                  </w:rPr>
                </w:r>
              </w:p>
            </w:tc>
          </w:tr>
        </w:tbl>
      </w:sdtContent>
    </w:sdt>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pBdr>
          <w:bottom w:color="000000" w:space="1" w:sz="4" w:val="single"/>
        </w:pBdr>
        <w:rPr>
          <w:rFonts w:ascii="Arial" w:cs="Arial" w:eastAsia="Arial" w:hAnsi="Arial"/>
          <w:b w:val="1"/>
          <w:sz w:val="32"/>
          <w:szCs w:val="32"/>
        </w:rPr>
      </w:pPr>
      <w:bookmarkStart w:colFirst="0" w:colLast="0" w:name="_heading=h.vb4swp3qxwkg" w:id="4"/>
      <w:bookmarkEnd w:id="4"/>
      <w:r w:rsidDel="00000000" w:rsidR="00000000" w:rsidRPr="00000000">
        <w:rPr>
          <w:rtl w:val="0"/>
        </w:rPr>
      </w:r>
    </w:p>
    <w:p w:rsidR="00000000" w:rsidDel="00000000" w:rsidP="00000000" w:rsidRDefault="00000000" w:rsidRPr="00000000" w14:paraId="000000CE">
      <w:pPr>
        <w:pBdr>
          <w:bottom w:color="000000" w:space="1" w:sz="4" w:val="single"/>
        </w:pBdr>
        <w:rPr>
          <w:rFonts w:ascii="Arial" w:cs="Arial" w:eastAsia="Arial" w:hAnsi="Arial"/>
          <w:b w:val="1"/>
          <w:sz w:val="32"/>
          <w:szCs w:val="32"/>
        </w:rPr>
      </w:pPr>
      <w:bookmarkStart w:colFirst="0" w:colLast="0" w:name="_heading=h.3znysh7" w:id="5"/>
      <w:bookmarkEnd w:id="5"/>
      <w:r w:rsidDel="00000000" w:rsidR="00000000" w:rsidRPr="00000000">
        <w:rPr>
          <w:rFonts w:ascii="Arial" w:cs="Arial" w:eastAsia="Arial" w:hAnsi="Arial"/>
          <w:b w:val="1"/>
          <w:sz w:val="32"/>
          <w:szCs w:val="32"/>
          <w:rtl w:val="0"/>
        </w:rPr>
        <w:t xml:space="preserve">Umgang mit schwierigen Situationen</w:t>
      </w:r>
    </w:p>
    <w:p w:rsidR="00000000" w:rsidDel="00000000" w:rsidP="00000000" w:rsidRDefault="00000000" w:rsidRPr="00000000" w14:paraId="000000C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20"/>
          <w:szCs w:val="20"/>
        </w:rPr>
      </w:pPr>
      <w:r w:rsidDel="00000000" w:rsidR="00000000" w:rsidRPr="00000000">
        <w:rPr>
          <w:rtl w:val="0"/>
        </w:rPr>
      </w:r>
    </w:p>
    <w:sdt>
      <w:sdtPr>
        <w:lock w:val="contentLocked"/>
        <w:tag w:val="goog_rdk_8"/>
      </w:sdtPr>
      <w:sdtContent>
        <w:tbl>
          <w:tblPr>
            <w:tblStyle w:val="Table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b w:val="1"/>
                    <w:rtl w:val="0"/>
                  </w:rPr>
                  <w:t xml:space="preserve">Aufgabe:</w:t>
                </w:r>
                <w:r w:rsidDel="00000000" w:rsidR="00000000" w:rsidRPr="00000000">
                  <w:rPr>
                    <w:rFonts w:ascii="Arial" w:cs="Arial" w:eastAsia="Arial" w:hAnsi="Arial"/>
                    <w:rtl w:val="0"/>
                  </w:rPr>
                  <w:t xml:space="preserve"> </w:t>
                  <w:tab/>
                </w:r>
              </w:p>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Fonts w:ascii="Arial" w:cs="Arial" w:eastAsia="Arial" w:hAnsi="Arial"/>
                    <w:rtl w:val="0"/>
                  </w:rPr>
                  <w:t xml:space="preserve">Konstruieren Sie als Gruppe eine fiktive Beispielsituation mit einer sehr starken Unterrichtsstörung und einer Reaktion bzw. einer Reaktionskette der Lehrkraft, die dazu führt, dass der Unterricht nicht weiter gestört wird.</w:t>
                </w:r>
              </w:p>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rPr>
                    <w:rFonts w:ascii="Arial" w:cs="Arial" w:eastAsia="Arial" w:hAnsi="Arial"/>
                    <w:b w:val="1"/>
                  </w:rPr>
                </w:pPr>
                <w:r w:rsidDel="00000000" w:rsidR="00000000" w:rsidRPr="00000000">
                  <w:rPr>
                    <w:rFonts w:ascii="Arial" w:cs="Arial" w:eastAsia="Arial" w:hAnsi="Arial"/>
                    <w:rtl w:val="0"/>
                  </w:rPr>
                  <w:t xml:space="preserve">Stellen Sie diese Situation in einer kurzen szenischen Darbietung vor. Oder stellen Sie die Situation und Ihre Lösungsstrategie(n) in einem kurzen Vortrag vor.</w:t>
                </w:r>
                <w:r w:rsidDel="00000000" w:rsidR="00000000" w:rsidRPr="00000000">
                  <w:rPr>
                    <w:rtl w:val="0"/>
                  </w:rPr>
                </w:r>
              </w:p>
            </w:tc>
          </w:tr>
        </w:tbl>
      </w:sdtContent>
    </w:sdt>
    <w:p w:rsidR="00000000" w:rsidDel="00000000" w:rsidP="00000000" w:rsidRDefault="00000000" w:rsidRPr="00000000" w14:paraId="000000D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A">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Unterrichtsstörungen vorbeugen </w:t>
      </w:r>
    </w:p>
    <w:p w:rsidR="00000000" w:rsidDel="00000000" w:rsidP="00000000" w:rsidRDefault="00000000" w:rsidRPr="00000000" w14:paraId="000000DB">
      <w:pPr>
        <w:pBdr>
          <w:bottom w:color="000000" w:space="1" w:sz="4" w:val="single"/>
        </w:pBd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Regeln, Rituale, Routinen</w:t>
      </w:r>
    </w:p>
    <w:p w:rsidR="00000000" w:rsidDel="00000000" w:rsidP="00000000" w:rsidRDefault="00000000" w:rsidRPr="00000000" w14:paraId="000000DC">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Entgegen der Meinung Kounins belegen aktuelle Studien moderate Einflüsse von Regelsystemen im Unterricht</w:t>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Regeln und ritualisierte Unterrichtsabläufe sollten am besten gleich zu Beginn des Schuljahres etabliert werden:</w:t>
      </w:r>
    </w:p>
    <w:p w:rsidR="00000000" w:rsidDel="00000000" w:rsidP="00000000" w:rsidRDefault="00000000" w:rsidRPr="00000000" w14:paraId="000000D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Erwartungen deutlich kommunizieren</w:t>
      </w:r>
    </w:p>
    <w:p w:rsidR="00000000" w:rsidDel="00000000" w:rsidP="00000000" w:rsidRDefault="00000000" w:rsidRPr="00000000" w14:paraId="000000E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Systematisch Verhalten der Schüler beobachten</w:t>
      </w:r>
    </w:p>
    <w:p w:rsidR="00000000" w:rsidDel="00000000" w:rsidP="00000000" w:rsidRDefault="00000000" w:rsidRPr="00000000" w14:paraId="000000E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Regelmäßig Feedback geben</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Studie von Schönbächler (2006) ergab bei der Frage nach den drei wichtigsten Regeln im Klassenzimmer folgendes Ergebnis:</w:t>
      </w:r>
    </w:p>
    <w:p w:rsidR="00000000" w:rsidDel="00000000" w:rsidP="00000000" w:rsidRDefault="00000000" w:rsidRPr="00000000" w14:paraId="000000E4">
      <w:pPr>
        <w:rPr>
          <w:rFonts w:ascii="Arial" w:cs="Arial" w:eastAsia="Arial" w:hAnsi="Arial"/>
          <w:sz w:val="34"/>
          <w:szCs w:val="34"/>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souveräne Klassenführung: Regelklarheit und Flexibilität / Adaptivität</w:t>
      </w:r>
      <w:r w:rsidDel="00000000" w:rsidR="00000000" w:rsidRPr="00000000">
        <w:rPr>
          <w:rtl w:val="0"/>
        </w:rPr>
      </w:r>
    </w:p>
    <w:p w:rsidR="00000000" w:rsidDel="00000000" w:rsidP="00000000" w:rsidRDefault="00000000" w:rsidRPr="00000000" w14:paraId="000000E6">
      <w:pPr>
        <w:rPr>
          <w:rFonts w:ascii="Arial" w:cs="Arial" w:eastAsia="Arial" w:hAnsi="Arial"/>
          <w:b w:val="1"/>
          <w:sz w:val="20"/>
          <w:szCs w:val="20"/>
        </w:rPr>
        <w:sectPr>
          <w:type w:val="nextPage"/>
          <w:pgSz w:h="16838" w:w="11906" w:orient="portrait"/>
          <w:pgMar w:bottom="1134" w:top="1134" w:left="1417" w:right="1417" w:header="708" w:footer="708"/>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143545</wp:posOffset>
            </wp:positionV>
            <wp:extent cx="6134100" cy="4800600"/>
            <wp:wrapSquare wrapText="bothSides" distB="0" distT="0" distL="114300" distR="114300"/>
            <wp:docPr id="332747780" name=""/>
            <a:graphic>
              <a:graphicData uri="http://schemas.openxmlformats.org/drawingml/2006/chart">
                <c:chart r:id="rId14"/>
              </a:graphicData>
            </a:graphic>
          </wp:anchor>
        </w:drawing>
      </w:r>
    </w:p>
    <w:p w:rsidR="00000000" w:rsidDel="00000000" w:rsidP="00000000" w:rsidRDefault="00000000" w:rsidRPr="00000000" w14:paraId="000000E7">
      <w:pPr>
        <w:rPr>
          <w:rFonts w:ascii="Arial" w:cs="Arial" w:eastAsia="Arial" w:hAnsi="Arial"/>
          <w:b w:val="1"/>
          <w:sz w:val="20"/>
          <w:szCs w:val="20"/>
        </w:rPr>
      </w:pPr>
      <w:r w:rsidDel="00000000" w:rsidR="00000000" w:rsidRPr="00000000">
        <w:rPr>
          <w:rtl w:val="0"/>
        </w:rPr>
      </w:r>
    </w:p>
    <w:sdt>
      <w:sdtPr>
        <w:lock w:val="contentLocked"/>
        <w:tag w:val="goog_rdk_9"/>
      </w:sdtPr>
      <w:sdtContent>
        <w:tbl>
          <w:tblPr>
            <w:tblStyle w:val="Table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b w:val="1"/>
                    <w:rtl w:val="0"/>
                  </w:rPr>
                  <w:t xml:space="preserve">Aufgabe 1:</w:t>
                </w: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Grenzen Sie die Begriffe Regeln, Rituale und Routinen mithilfe von Beispielen und einer kurzen Definition voneinander ab. </w:t>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b w:val="1"/>
                  </w:rPr>
                </w:pPr>
                <w:r w:rsidDel="00000000" w:rsidR="00000000" w:rsidRPr="00000000">
                  <w:rPr>
                    <w:rFonts w:ascii="Arial" w:cs="Arial" w:eastAsia="Arial" w:hAnsi="Arial"/>
                    <w:b w:val="1"/>
                    <w:rtl w:val="0"/>
                  </w:rPr>
                  <w:t xml:space="preserve">Aufgabe 2:</w:t>
                </w:r>
              </w:p>
              <w:p w:rsidR="00000000" w:rsidDel="00000000" w:rsidP="00000000" w:rsidRDefault="00000000" w:rsidRPr="00000000" w14:paraId="000000EC">
                <w:pPr>
                  <w:rPr>
                    <w:rFonts w:ascii="Arial" w:cs="Arial" w:eastAsia="Arial" w:hAnsi="Arial"/>
                    <w:b w:val="1"/>
                  </w:rPr>
                </w:pPr>
                <w:r w:rsidDel="00000000" w:rsidR="00000000" w:rsidRPr="00000000">
                  <w:rPr>
                    <w:rFonts w:ascii="Arial" w:cs="Arial" w:eastAsia="Arial" w:hAnsi="Arial"/>
                    <w:rtl w:val="0"/>
                  </w:rPr>
                  <w:t xml:space="preserve">Listen Sie Beispiele für Regeln, Rituale und Routinen im Klassenzimmer / Unterricht auf. </w:t>
                </w:r>
                <w:r w:rsidDel="00000000" w:rsidR="00000000" w:rsidRPr="00000000">
                  <w:rPr>
                    <w:rtl w:val="0"/>
                  </w:rPr>
                </w:r>
              </w:p>
            </w:tc>
          </w:tr>
        </w:tbl>
      </w:sdtContent>
    </w:sdt>
    <w:p w:rsidR="00000000" w:rsidDel="00000000" w:rsidP="00000000" w:rsidRDefault="00000000" w:rsidRPr="00000000" w14:paraId="000000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rPr>
          <w:rFonts w:ascii="Arial" w:cs="Arial" w:eastAsia="Arial" w:hAnsi="Arial"/>
          <w:b w:val="1"/>
          <w:sz w:val="20"/>
          <w:szCs w:val="20"/>
        </w:rPr>
      </w:pPr>
      <w:r w:rsidDel="00000000" w:rsidR="00000000" w:rsidRPr="00000000">
        <w:rPr>
          <w:rtl w:val="0"/>
        </w:rPr>
      </w:r>
    </w:p>
    <w:tbl>
      <w:tblPr>
        <w:tblStyle w:val="Table9"/>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21"/>
        <w:gridCol w:w="3021"/>
        <w:tblGridChange w:id="0">
          <w:tblGrid>
            <w:gridCol w:w="3020"/>
            <w:gridCol w:w="3021"/>
            <w:gridCol w:w="3021"/>
          </w:tblGrid>
        </w:tblGridChange>
      </w:tblGrid>
      <w:tr>
        <w:trPr>
          <w:cantSplit w:val="0"/>
          <w:trHeight w:val="567" w:hRule="atLeast"/>
          <w:tblHeader w:val="0"/>
        </w:trPr>
        <w:tc>
          <w:tcPr>
            <w:vAlign w:val="center"/>
          </w:tcPr>
          <w:p w:rsidR="00000000" w:rsidDel="00000000" w:rsidP="00000000" w:rsidRDefault="00000000" w:rsidRPr="00000000" w14:paraId="000000E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Regeln</w:t>
            </w:r>
          </w:p>
        </w:tc>
        <w:tc>
          <w:tcPr>
            <w:vAlign w:val="center"/>
          </w:tcPr>
          <w:p w:rsidR="00000000" w:rsidDel="00000000" w:rsidP="00000000" w:rsidRDefault="00000000" w:rsidRPr="00000000" w14:paraId="000000F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Rituale</w:t>
            </w:r>
          </w:p>
        </w:tc>
        <w:tc>
          <w:tcPr>
            <w:vAlign w:val="center"/>
          </w:tcPr>
          <w:p w:rsidR="00000000" w:rsidDel="00000000" w:rsidP="00000000" w:rsidRDefault="00000000" w:rsidRPr="00000000" w14:paraId="000000F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Routinen</w:t>
            </w:r>
          </w:p>
        </w:tc>
      </w:tr>
      <w:tr>
        <w:trPr>
          <w:cantSplit w:val="0"/>
          <w:trHeight w:val="567" w:hRule="atLeast"/>
          <w:tblHeader w:val="0"/>
        </w:trPr>
        <w:tc>
          <w:tcPr/>
          <w:p w:rsidR="00000000" w:rsidDel="00000000" w:rsidP="00000000" w:rsidRDefault="00000000" w:rsidRPr="00000000" w14:paraId="000000F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4">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F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6">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7">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F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9">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A">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F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D">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F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FF">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0">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0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3">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04">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6">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0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9">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0A">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C">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0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0F">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10">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2">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1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4">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5">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16">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8">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19">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A">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B">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1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1E">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1F">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20">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21">
            <w:pPr>
              <w:rPr>
                <w:rFonts w:ascii="Arial" w:cs="Arial" w:eastAsia="Arial" w:hAnsi="Arial"/>
                <w:b w:val="1"/>
                <w:sz w:val="20"/>
                <w:szCs w:val="2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2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2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24">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25">
      <w:pPr>
        <w:rPr>
          <w:rFonts w:ascii="Arial" w:cs="Arial" w:eastAsia="Arial" w:hAnsi="Arial"/>
          <w:b w:val="1"/>
          <w:sz w:val="20"/>
          <w:szCs w:val="20"/>
        </w:rPr>
        <w:sectPr>
          <w:type w:val="nextPage"/>
          <w:pgSz w:h="16838" w:w="11906" w:orient="portrait"/>
          <w:pgMar w:bottom="1134" w:top="1134" w:left="1417" w:right="1417" w:header="708" w:footer="708"/>
        </w:sectPr>
      </w:pPr>
      <w:r w:rsidDel="00000000" w:rsidR="00000000" w:rsidRPr="00000000">
        <w:rPr>
          <w:rtl w:val="0"/>
        </w:rPr>
      </w:r>
    </w:p>
    <w:p w:rsidR="00000000" w:rsidDel="00000000" w:rsidP="00000000" w:rsidRDefault="00000000" w:rsidRPr="00000000" w14:paraId="0000012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7">
      <w:pPr>
        <w:pBdr>
          <w:bottom w:color="000000" w:space="1" w:sz="4" w:val="single"/>
        </w:pBdr>
        <w:spacing w:after="280" w:before="280" w:lineRule="auto"/>
        <w:rPr>
          <w:rFonts w:ascii="Arial" w:cs="Arial" w:eastAsia="Arial" w:hAnsi="Arial"/>
          <w:b w:val="1"/>
          <w:sz w:val="20"/>
          <w:szCs w:val="20"/>
        </w:rPr>
      </w:pPr>
      <w:r w:rsidDel="00000000" w:rsidR="00000000" w:rsidRPr="00000000">
        <w:rPr>
          <w:rFonts w:ascii="Arial" w:cs="Arial" w:eastAsia="Arial" w:hAnsi="Arial"/>
          <w:b w:val="1"/>
          <w:sz w:val="32"/>
          <w:szCs w:val="32"/>
          <w:rtl w:val="0"/>
        </w:rPr>
        <w:t xml:space="preserve">Feedback </w:t>
      </w:r>
      <w:r w:rsidDel="00000000" w:rsidR="00000000" w:rsidRPr="00000000">
        <w:rPr>
          <w:rtl w:val="0"/>
        </w:rPr>
      </w:r>
    </w:p>
    <w:sdt>
      <w:sdtPr>
        <w:lock w:val="contentLocked"/>
        <w:tag w:val="goog_rdk_10"/>
      </w:sdtPr>
      <w:sdtContent>
        <w:tbl>
          <w:tblPr>
            <w:tblStyle w:val="Table10"/>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after="280" w:before="280" w:lineRule="auto"/>
                  <w:rPr>
                    <w:rFonts w:ascii="Arial" w:cs="Arial" w:eastAsia="Arial" w:hAnsi="Arial"/>
                    <w:b w:val="1"/>
                  </w:rPr>
                </w:pPr>
                <w:r w:rsidDel="00000000" w:rsidR="00000000" w:rsidRPr="00000000">
                  <w:rPr>
                    <w:rFonts w:ascii="Arial" w:cs="Arial" w:eastAsia="Arial" w:hAnsi="Arial"/>
                    <w:b w:val="1"/>
                    <w:rtl w:val="0"/>
                  </w:rPr>
                  <w:t xml:space="preserve">Aufgabe: </w:t>
                </w:r>
              </w:p>
              <w:p w:rsidR="00000000" w:rsidDel="00000000" w:rsidP="00000000" w:rsidRDefault="00000000" w:rsidRPr="00000000" w14:paraId="00000129">
                <w:pPr>
                  <w:spacing w:after="280" w:before="280" w:lineRule="auto"/>
                  <w:rPr>
                    <w:rFonts w:ascii="Arial" w:cs="Arial" w:eastAsia="Arial" w:hAnsi="Arial"/>
                  </w:rPr>
                </w:pPr>
                <w:r w:rsidDel="00000000" w:rsidR="00000000" w:rsidRPr="00000000">
                  <w:rPr>
                    <w:rFonts w:ascii="Arial" w:cs="Arial" w:eastAsia="Arial" w:hAnsi="Arial"/>
                    <w:rtl w:val="0"/>
                  </w:rPr>
                  <w:t xml:space="preserve">Blättern Sie noch einmal durch den Reader. </w:t>
                </w:r>
              </w:p>
              <w:p w:rsidR="00000000" w:rsidDel="00000000" w:rsidP="00000000" w:rsidRDefault="00000000" w:rsidRPr="00000000" w14:paraId="0000012A">
                <w:pPr>
                  <w:spacing w:after="280" w:before="280" w:lineRule="auto"/>
                  <w:rPr>
                    <w:rFonts w:ascii="Arial" w:cs="Arial" w:eastAsia="Arial" w:hAnsi="Arial"/>
                    <w:b w:val="1"/>
                  </w:rPr>
                </w:pPr>
                <w:r w:rsidDel="00000000" w:rsidR="00000000" w:rsidRPr="00000000">
                  <w:rPr>
                    <w:rFonts w:ascii="Arial" w:cs="Arial" w:eastAsia="Arial" w:hAnsi="Arial"/>
                    <w:rtl w:val="0"/>
                  </w:rPr>
                  <w:t xml:space="preserve">Notieren Sie mindestens einen Aspekt der Klassenführung, den Sie schon gut beherrschen und mindestens einen Aspekt, den Sie in den nächsten Tagen / Wochen verbessern möchten.</w:t>
                </w:r>
                <w:r w:rsidDel="00000000" w:rsidR="00000000" w:rsidRPr="00000000">
                  <w:rPr>
                    <w:rtl w:val="0"/>
                  </w:rPr>
                </w:r>
              </w:p>
            </w:tc>
          </w:tr>
        </w:tbl>
      </w:sdtContent>
    </w:sdt>
    <w:p w:rsidR="00000000" w:rsidDel="00000000" w:rsidP="00000000" w:rsidRDefault="00000000" w:rsidRPr="00000000" w14:paraId="0000012B">
      <w:pPr>
        <w:spacing w:after="280" w:before="2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C">
      <w:pPr>
        <w:spacing w:after="280" w:before="2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D">
      <w:pPr>
        <w:spacing w:before="280" w:lineRule="auto"/>
        <w:rPr>
          <w:rFonts w:ascii="Arial" w:cs="Arial" w:eastAsia="Arial" w:hAnsi="Arial"/>
          <w:b w:val="1"/>
          <w:sz w:val="20"/>
          <w:szCs w:val="20"/>
        </w:rPr>
      </w:pPr>
      <w:r w:rsidDel="00000000" w:rsidR="00000000" w:rsidRPr="00000000">
        <w:rPr>
          <w:rtl w:val="0"/>
        </w:rPr>
      </w:r>
    </w:p>
    <w:sectPr>
      <w:type w:val="nextPage"/>
      <w:pgSz w:h="16838" w:w="11906" w:orient="portrait"/>
      <w:pgMar w:bottom="1134" w:top="1134"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Georgia"/>
  <w:font w:name="Arial"/>
  <w:font w:name="Arial Unicode MS"/>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bookmarkStart w:colFirst="0" w:colLast="0" w:name="_heading=h.2et92p0" w:id="6"/>
    <w:bookmarkEnd w:id="6"/>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IQSH / Modul 4 / Eine Klasse führen – classroom management / </w:t>
    </w:r>
    <w:r w:rsidDel="00000000" w:rsidR="00000000" w:rsidRPr="00000000">
      <w:rPr>
        <w:rFonts w:ascii="Arial" w:cs="Arial" w:eastAsia="Arial" w:hAnsi="Arial"/>
        <w:i w:val="1"/>
        <w:sz w:val="20"/>
        <w:szCs w:val="20"/>
        <w:rtl w:val="0"/>
      </w:rPr>
      <w:t xml:space="preserve">Beate Simon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right"/>
      <w:pPr>
        <w:ind w:left="720" w:hanging="360"/>
      </w:pPr>
      <w:rPr>
        <w:u w:val="none"/>
      </w:rPr>
    </w:lvl>
    <w:lvl w:ilvl="1">
      <w:start w:val="1"/>
      <w:numFmt w:val="bullet"/>
      <w:lvlText w:val="o"/>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o"/>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o"/>
      <w:lvlJc w:val="right"/>
      <w:pPr>
        <w:ind w:left="5760" w:hanging="360"/>
      </w:pPr>
      <w:rPr>
        <w:u w:val="none"/>
      </w:rPr>
    </w:lvl>
    <w:lvl w:ilvl="8">
      <w:start w:val="1"/>
      <w:numFmt w:val="bullet"/>
      <w:lvlText w:val="▪"/>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mic Sans MS" w:cs="Comic Sans MS" w:eastAsia="Comic Sans MS" w:hAnsi="Comic Sans MS"/>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omic Sans MS" w:cs="Comic Sans MS" w:eastAsia="Comic Sans MS" w:hAnsi="Comic Sans MS"/>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omic Sans MS" w:cs="Comic Sans MS" w:eastAsia="Comic Sans MS" w:hAnsi="Comic Sans MS"/>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omic Sans MS" w:cs="Comic Sans MS" w:eastAsia="Comic Sans MS" w:hAnsi="Comic Sans MS"/>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omic Sans MS" w:cs="Comic Sans MS" w:eastAsia="Comic Sans MS" w:hAnsi="Comic Sans MS"/>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omic Sans MS" w:cs="Comic Sans MS" w:eastAsia="Comic Sans MS" w:hAnsi="Comic Sans M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omic Sans MS" w:cs="Comic Sans MS" w:eastAsia="Comic Sans MS" w:hAnsi="Comic Sans MS"/>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omic Sans MS" w:cs="Comic Sans MS" w:eastAsia="Comic Sans MS" w:hAnsi="Comic Sans MS"/>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rsid w:val="0060621A"/>
    <w:pPr>
      <w:ind w:left="0" w:firstLine="0"/>
    </w:pPr>
    <w:rPr>
      <w:rFonts w:ascii="Comic Sans MS" w:hAnsi="Comic Sans MS" w:eastAsiaTheme="minorEastAsia"/>
      <w:lang w:eastAsia="de-DE"/>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60621A"/>
    <w:pPr>
      <w:tabs>
        <w:tab w:val="center" w:pos="4536"/>
        <w:tab w:val="right" w:pos="9072"/>
      </w:tabs>
    </w:pPr>
  </w:style>
  <w:style w:type="character" w:styleId="KopfzeileZchn" w:customStyle="1">
    <w:name w:val="Kopfzeile Zchn"/>
    <w:basedOn w:val="Absatz-Standardschriftart"/>
    <w:link w:val="Kopfzeile"/>
    <w:uiPriority w:val="99"/>
    <w:rsid w:val="0060621A"/>
    <w:rPr>
      <w:rFonts w:ascii="Comic Sans MS" w:hAnsi="Comic Sans MS" w:eastAsiaTheme="minorEastAsia"/>
      <w:lang w:eastAsia="de-DE"/>
    </w:rPr>
  </w:style>
  <w:style w:type="paragraph" w:styleId="Fuzeile">
    <w:name w:val="footer"/>
    <w:basedOn w:val="Standard"/>
    <w:link w:val="FuzeileZchn"/>
    <w:uiPriority w:val="99"/>
    <w:unhideWhenUsed w:val="1"/>
    <w:rsid w:val="0060621A"/>
    <w:pPr>
      <w:tabs>
        <w:tab w:val="center" w:pos="4536"/>
        <w:tab w:val="right" w:pos="9072"/>
      </w:tabs>
    </w:pPr>
  </w:style>
  <w:style w:type="character" w:styleId="FuzeileZchn" w:customStyle="1">
    <w:name w:val="Fußzeile Zchn"/>
    <w:basedOn w:val="Absatz-Standardschriftart"/>
    <w:link w:val="Fuzeile"/>
    <w:uiPriority w:val="99"/>
    <w:rsid w:val="0060621A"/>
    <w:rPr>
      <w:rFonts w:ascii="Comic Sans MS" w:hAnsi="Comic Sans MS" w:eastAsiaTheme="minorEastAsia"/>
      <w:lang w:eastAsia="de-DE"/>
    </w:rPr>
  </w:style>
  <w:style w:type="paragraph" w:styleId="Listenabsatz">
    <w:name w:val="List Paragraph"/>
    <w:basedOn w:val="Standard"/>
    <w:uiPriority w:val="34"/>
    <w:qFormat w:val="1"/>
    <w:rsid w:val="004110E1"/>
    <w:pPr>
      <w:ind w:left="720"/>
      <w:contextualSpacing w:val="1"/>
    </w:pPr>
  </w:style>
  <w:style w:type="table" w:styleId="Tabellenraster">
    <w:name w:val="Table Grid"/>
    <w:basedOn w:val="NormaleTabelle"/>
    <w:uiPriority w:val="59"/>
    <w:rsid w:val="00973B6D"/>
    <w:pPr>
      <w:ind w:left="0" w:firstLine="0"/>
    </w:pPr>
    <w:rPr>
      <w:rFonts w:ascii="Comic Sans MS" w:hAnsi="Comic Sans MS" w:eastAsiaTheme="minorEastAsia"/>
      <w:lang w:eastAsia="de-DE"/>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Absatz-Standardschriftart"/>
    <w:uiPriority w:val="99"/>
    <w:unhideWhenUsed w:val="1"/>
    <w:rsid w:val="0020513B"/>
    <w:rPr>
      <w:color w:val="0000ff" w:themeColor="hyperlink"/>
      <w:u w:val="single"/>
    </w:rPr>
  </w:style>
  <w:style w:type="character" w:styleId="NichtaufgelsteErwhnung">
    <w:name w:val="Unresolved Mention"/>
    <w:basedOn w:val="Absatz-Standardschriftart"/>
    <w:uiPriority w:val="99"/>
    <w:semiHidden w:val="1"/>
    <w:unhideWhenUsed w:val="1"/>
    <w:rsid w:val="0020513B"/>
    <w:rPr>
      <w:color w:val="605e5c"/>
      <w:shd w:color="auto" w:fill="e1dfdd" w:val="clear"/>
    </w:rPr>
  </w:style>
  <w:style w:type="paragraph" w:styleId="Rahmeninhalt" w:customStyle="1">
    <w:name w:val="Rahmeninhalt"/>
    <w:basedOn w:val="Standard"/>
    <w:qFormat w:val="1"/>
    <w:rsid w:val="007462C4"/>
  </w:style>
  <w:style w:type="character" w:styleId="Internetverknpfung" w:customStyle="1">
    <w:name w:val="Internetverknüpfung"/>
    <w:basedOn w:val="Absatz-Standardschriftart"/>
    <w:uiPriority w:val="99"/>
    <w:rsid w:val="00F17110"/>
    <w:rPr>
      <w:color w:val="0000ff" w:themeColor="hyperlink"/>
      <w:u w:val="single"/>
    </w:rPr>
  </w:style>
  <w:style w:type="numbering" w:styleId="Aufzhlungszeichen1" w:customStyle="1">
    <w:name w:val="Aufzählungszeichen1"/>
    <w:rsid w:val="0080678A"/>
    <w:pPr>
      <w:numPr>
        <w:numId w:val="1"/>
      </w:numPr>
    </w:pPr>
  </w:style>
  <w:style w:type="paragraph" w:styleId="KastenStandard" w:customStyle="1">
    <w:name w:val="Kasten Standard"/>
    <w:basedOn w:val="Standard"/>
    <w:rsid w:val="00DB04DB"/>
    <w:pPr>
      <w:pBdr>
        <w:top w:color="000000" w:space="1" w:sz="8" w:val="single"/>
        <w:left w:color="000000" w:space="4" w:sz="8" w:val="single"/>
        <w:bottom w:color="000000" w:space="1" w:sz="8" w:val="single"/>
        <w:right w:color="000000" w:space="4" w:sz="8" w:val="single"/>
      </w:pBdr>
      <w:spacing w:after="240" w:before="240"/>
      <w:ind w:left="284" w:right="284"/>
    </w:pPr>
    <w:rPr>
      <w:rFonts w:ascii="Arial" w:cs="Times New Roman" w:eastAsia="Times New Roman" w:hAnsi="Arial"/>
      <w:sz w:val="24"/>
      <w:szCs w:val="24"/>
      <w:lang w:eastAsia="ar-SA"/>
    </w:rPr>
  </w:style>
  <w:style w:type="paragraph" w:styleId="Sprechblasentext">
    <w:name w:val="Balloon Text"/>
    <w:basedOn w:val="Standard"/>
    <w:link w:val="SprechblasentextZchn"/>
    <w:uiPriority w:val="99"/>
    <w:semiHidden w:val="1"/>
    <w:unhideWhenUsed w:val="1"/>
    <w:rsid w:val="004869C0"/>
    <w:rPr>
      <w:rFonts w:ascii="Helvetica" w:cs="Helvetica" w:hAnsi="Helvetica"/>
      <w:sz w:val="18"/>
      <w:szCs w:val="18"/>
    </w:rPr>
  </w:style>
  <w:style w:type="character" w:styleId="SprechblasentextZchn" w:customStyle="1">
    <w:name w:val="Sprechblasentext Zchn"/>
    <w:basedOn w:val="Absatz-Standardschriftart"/>
    <w:link w:val="Sprechblasentext"/>
    <w:uiPriority w:val="99"/>
    <w:semiHidden w:val="1"/>
    <w:rsid w:val="004869C0"/>
    <w:rPr>
      <w:rFonts w:ascii="Helvetica" w:cs="Helvetica" w:hAnsi="Helvetica" w:eastAsiaTheme="minorEastAsia"/>
      <w:sz w:val="18"/>
      <w:szCs w:val="18"/>
      <w:lang w:eastAsia="de-DE"/>
    </w:rPr>
  </w:style>
  <w:style w:type="table" w:styleId="Listentabelle1hellAkzent3">
    <w:name w:val="List Table 1 Light Accent 3"/>
    <w:basedOn w:val="NormaleTabelle"/>
    <w:uiPriority w:val="46"/>
    <w:rsid w:val="004A73BC"/>
    <w:tblPr>
      <w:tblStyleRowBandSize w:val="1"/>
      <w:tblStyleColBandSize w:val="1"/>
    </w:tblPr>
    <w:tblStylePr w:type="firstRow">
      <w:rPr>
        <w:b w:val="1"/>
        <w:bCs w:val="1"/>
      </w:rPr>
      <w:tblPr/>
      <w:tcPr>
        <w:tcBorders>
          <w:bottom w:color="c2d69b" w:space="0" w:sz="4" w:themeColor="accent3" w:themeTint="000099" w:val="single"/>
        </w:tcBorders>
      </w:tcPr>
    </w:tblStylePr>
    <w:tblStylePr w:type="lastRow">
      <w:rPr>
        <w:b w:val="1"/>
        <w:bCs w:val="1"/>
      </w:rPr>
      <w:tblPr/>
      <w:tcPr>
        <w:tcBorders>
          <w:top w:color="c2d69b"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table" w:styleId="Listentabelle1hellAkzent4">
    <w:name w:val="List Table 1 Light Accent 4"/>
    <w:basedOn w:val="NormaleTabelle"/>
    <w:uiPriority w:val="46"/>
    <w:rsid w:val="004A73BC"/>
    <w:tblPr>
      <w:tblStyleRowBandSize w:val="1"/>
      <w:tblStyleColBandSize w:val="1"/>
    </w:tblPr>
    <w:tblStylePr w:type="firstRow">
      <w:rPr>
        <w:b w:val="1"/>
        <w:bCs w:val="1"/>
      </w:rPr>
      <w:tblPr/>
      <w:tcPr>
        <w:tcBorders>
          <w:bottom w:color="b2a1c7" w:space="0" w:sz="4" w:themeColor="accent4" w:themeTint="000099" w:val="single"/>
        </w:tcBorders>
      </w:tcPr>
    </w:tblStylePr>
    <w:tblStylePr w:type="lastRow">
      <w:rPr>
        <w:b w:val="1"/>
        <w:bCs w:val="1"/>
      </w:rPr>
      <w:tblPr/>
      <w:tcPr>
        <w:tcBorders>
          <w:top w:color="b2a1c7"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e5dfec" w:themeFill="accent4" w:themeFillTint="000033" w:val="clear"/>
      </w:tcPr>
    </w:tblStylePr>
    <w:tblStylePr w:type="band1Horz">
      <w:tblPr/>
      <w:tcPr>
        <w:shd w:color="auto" w:fill="e5dfec" w:themeFill="accent4" w:themeFillTint="000033" w:val="clear"/>
      </w:tcPr>
    </w:tblStylePr>
  </w:style>
  <w:style w:type="table" w:styleId="Listentabelle1hellAkzent6">
    <w:name w:val="List Table 1 Light Accent 6"/>
    <w:basedOn w:val="NormaleTabelle"/>
    <w:uiPriority w:val="46"/>
    <w:rsid w:val="004A73BC"/>
    <w:tblPr>
      <w:tblStyleRowBandSize w:val="1"/>
      <w:tblStyleColBandSize w:val="1"/>
    </w:tblPr>
    <w:tblStylePr w:type="firstRow">
      <w:rPr>
        <w:b w:val="1"/>
        <w:bCs w:val="1"/>
      </w:rPr>
      <w:tblPr/>
      <w:tcPr>
        <w:tcBorders>
          <w:bottom w:color="fabf8f" w:space="0" w:sz="4" w:themeColor="accent6" w:themeTint="000099" w:val="single"/>
        </w:tcBorders>
      </w:tcPr>
    </w:tblStylePr>
    <w:tblStylePr w:type="lastRow">
      <w:rPr>
        <w:b w:val="1"/>
        <w:bCs w:val="1"/>
      </w:rPr>
      <w:tblPr/>
      <w:tcPr>
        <w:tcBorders>
          <w:top w:color="fabf8f"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style>
  <w:style w:type="table" w:styleId="Listentabelle1hellAkzent5">
    <w:name w:val="List Table 1 Light Accent 5"/>
    <w:basedOn w:val="NormaleTabelle"/>
    <w:uiPriority w:val="46"/>
    <w:rsid w:val="004A73BC"/>
    <w:tblPr>
      <w:tblStyleRowBandSize w:val="1"/>
      <w:tblStyleColBandSize w:val="1"/>
    </w:tblPr>
    <w:tblStylePr w:type="firstRow">
      <w:rPr>
        <w:b w:val="1"/>
        <w:bCs w:val="1"/>
      </w:rPr>
      <w:tblPr/>
      <w:tcPr>
        <w:tcBorders>
          <w:bottom w:color="92cddc" w:space="0" w:sz="4" w:themeColor="accent5" w:themeTint="000099" w:val="single"/>
        </w:tcBorders>
      </w:tcPr>
    </w:tblStylePr>
    <w:tblStylePr w:type="lastRow">
      <w:rPr>
        <w:b w:val="1"/>
        <w:bCs w:val="1"/>
      </w:rPr>
      <w:tblPr/>
      <w:tcPr>
        <w:tcBorders>
          <w:top w:color="92cddc"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paragraph" w:styleId="StandardWeb">
    <w:name w:val="Normal (Web)"/>
    <w:basedOn w:val="Standard"/>
    <w:semiHidden w:val="1"/>
    <w:unhideWhenUsed w:val="1"/>
    <w:rsid w:val="00883F8E"/>
    <w:pPr>
      <w:spacing w:after="100" w:afterAutospacing="1" w:before="100" w:beforeAutospacing="1"/>
    </w:pPr>
    <w:rPr>
      <w:rFonts w:ascii="Times New Roman" w:cs="Times New Roman" w:eastAsia="Times New Roman" w:hAnsi="Times New Roman"/>
      <w:sz w:val="24"/>
      <w:szCs w:val="24"/>
    </w:rPr>
  </w:style>
  <w:style w:type="paragraph" w:styleId="Funotentext">
    <w:name w:val="footnote text"/>
    <w:basedOn w:val="Standard"/>
    <w:link w:val="FunotentextZchn"/>
    <w:uiPriority w:val="99"/>
    <w:semiHidden w:val="1"/>
    <w:unhideWhenUsed w:val="1"/>
    <w:rsid w:val="00217A19"/>
    <w:rPr>
      <w:sz w:val="24"/>
      <w:szCs w:val="24"/>
    </w:rPr>
  </w:style>
  <w:style w:type="character" w:styleId="FunotentextZchn" w:customStyle="1">
    <w:name w:val="Fußnotentext Zchn"/>
    <w:basedOn w:val="Absatz-Standardschriftart"/>
    <w:link w:val="Funotentext"/>
    <w:uiPriority w:val="99"/>
    <w:semiHidden w:val="1"/>
    <w:rsid w:val="00217A19"/>
    <w:rPr>
      <w:rFonts w:ascii="Comic Sans MS" w:hAnsi="Comic Sans MS" w:eastAsiaTheme="minorEastAsia"/>
      <w:sz w:val="24"/>
      <w:szCs w:val="24"/>
      <w:lang w:eastAsia="de-DE"/>
    </w:rPr>
  </w:style>
  <w:style w:type="character" w:styleId="Funotenzeichen">
    <w:name w:val="footnote reference"/>
    <w:basedOn w:val="Absatz-Standardschriftart"/>
    <w:uiPriority w:val="99"/>
    <w:semiHidden w:val="1"/>
    <w:unhideWhenUsed w:val="1"/>
    <w:rsid w:val="00217A19"/>
    <w:rPr>
      <w:vertAlign w:val="superscript"/>
    </w:rPr>
  </w:style>
  <w:style w:type="character" w:styleId="Platzhaltertext">
    <w:name w:val="Placeholder Text"/>
    <w:basedOn w:val="Absatz-Standardschriftart"/>
    <w:uiPriority w:val="99"/>
    <w:semiHidden w:val="1"/>
    <w:rsid w:val="0067708F"/>
    <w:rPr>
      <w:color w:val="808080"/>
    </w:rPr>
  </w:style>
  <w:style w:type="character" w:styleId="ahighlighter" w:customStyle="1">
    <w:name w:val="a_highlighter"/>
    <w:basedOn w:val="Absatz-Standardschriftart"/>
    <w:rsid w:val="00A37C1F"/>
  </w:style>
  <w:style w:type="paragraph" w:styleId="LO-normal" w:customStyle="1">
    <w:name w:val="LO-normal"/>
    <w:qFormat w:val="1"/>
    <w:rsid w:val="004D129C"/>
    <w:pPr>
      <w:ind w:left="0" w:firstLine="0"/>
    </w:pPr>
    <w:rPr>
      <w:rFonts w:ascii="Comic Sans MS" w:cs="Comic Sans MS" w:eastAsia="Comic Sans MS" w:hAnsi="Comic Sans MS"/>
      <w:lang w:eastAsia="de-D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ind w:left="0" w:firstLine="0"/>
    </w:pPr>
    <w:rPr>
      <w:rFonts w:ascii="Comic Sans MS" w:cs="Comic Sans MS" w:eastAsia="Comic Sans MS" w:hAnsi="Comic Sans MS"/>
    </w:rPr>
    <w:tblPr>
      <w:tblStyleRowBandSize w:val="1"/>
      <w:tblStyleColBandSize w:val="1"/>
      <w:tblCellMar>
        <w:top w:w="0.0" w:type="dxa"/>
        <w:left w:w="108.0" w:type="dxa"/>
        <w:bottom w:w="0.0" w:type="dxa"/>
        <w:right w:w="108.0" w:type="dxa"/>
      </w:tblCellMar>
    </w:tblPr>
  </w:style>
  <w:style w:type="table" w:styleId="Table2">
    <w:basedOn w:val="TableNormal"/>
    <w:pPr>
      <w:ind w:left="0" w:firstLine="0"/>
    </w:pPr>
    <w:rPr>
      <w:rFonts w:ascii="Comic Sans MS" w:cs="Comic Sans MS" w:eastAsia="Comic Sans MS" w:hAnsi="Comic Sans MS"/>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ind w:left="0" w:firstLine="0"/>
    </w:pPr>
    <w:rPr>
      <w:rFonts w:ascii="Comic Sans MS" w:cs="Comic Sans MS" w:eastAsia="Comic Sans MS" w:hAnsi="Comic Sans MS"/>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ind w:left="0" w:firstLine="0"/>
    </w:pPr>
    <w:rPr>
      <w:rFonts w:ascii="Comic Sans MS" w:cs="Comic Sans MS" w:eastAsia="Comic Sans MS" w:hAnsi="Comic Sans MS"/>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jpg"/><Relationship Id="rId13" Type="http://schemas.openxmlformats.org/officeDocument/2006/relationships/image" Target="media/image5.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chart" Target="charts/chart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Tabelle1!$B$1</c:f>
              <c:strCache>
                <c:ptCount val="1"/>
                <c:pt idx="0">
                  <c:v>Lehrkräfte</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50000"/>
                        <a:lumOff val="50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Tabelle1!$A$2:$A$5</c:f>
              <c:strCache>
                <c:ptCount val="4"/>
                <c:pt idx="0">
                  <c:v>Material, Eigentum</c:v>
                </c:pt>
                <c:pt idx="1">
                  <c:v>Soziale Interaktion</c:v>
                </c:pt>
                <c:pt idx="2">
                  <c:v>Ordnung, Ruhe</c:v>
                </c:pt>
                <c:pt idx="3">
                  <c:v>Zuverlässigkeit</c:v>
                </c:pt>
              </c:strCache>
            </c:strRef>
          </c:cat>
          <c:val>
            <c:numRef>
              <c:f>Tabelle1!$B$2:$B$5</c:f>
              <c:numCache>
                <c:formatCode>General</c:formatCode>
                <c:ptCount val="4"/>
                <c:pt idx="0">
                  <c:v>2.6</c:v>
                </c:pt>
                <c:pt idx="1">
                  <c:v>48.4</c:v>
                </c:pt>
                <c:pt idx="2">
                  <c:v>46</c:v>
                </c:pt>
                <c:pt idx="3">
                  <c:v>2.9</c:v>
                </c:pt>
              </c:numCache>
            </c:numRef>
          </c:val>
          <c:extLst>
            <c:ext xmlns:c16="http://schemas.microsoft.com/office/drawing/2014/chart" uri="{C3380CC4-5D6E-409C-BE32-E72D297353CC}">
              <c16:uniqueId val="{00000000-F8A9-4524-BB4C-11F8720FECFC}"/>
            </c:ext>
          </c:extLst>
        </c:ser>
        <c:ser>
          <c:idx val="1"/>
          <c:order val="1"/>
          <c:tx>
            <c:strRef>
              <c:f>Tabelle1!$C$1</c:f>
              <c:strCache>
                <c:ptCount val="1"/>
                <c:pt idx="0">
                  <c:v>Schüler/innen</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50000"/>
                        <a:lumOff val="50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Tabelle1!$A$2:$A$5</c:f>
              <c:strCache>
                <c:ptCount val="4"/>
                <c:pt idx="0">
                  <c:v>Material, Eigentum</c:v>
                </c:pt>
                <c:pt idx="1">
                  <c:v>Soziale Interaktion</c:v>
                </c:pt>
                <c:pt idx="2">
                  <c:v>Ordnung, Ruhe</c:v>
                </c:pt>
                <c:pt idx="3">
                  <c:v>Zuverlässigkeit</c:v>
                </c:pt>
              </c:strCache>
            </c:strRef>
          </c:cat>
          <c:val>
            <c:numRef>
              <c:f>Tabelle1!$C$2:$C$5</c:f>
              <c:numCache>
                <c:formatCode>General</c:formatCode>
                <c:ptCount val="4"/>
                <c:pt idx="0">
                  <c:v>1.5</c:v>
                </c:pt>
                <c:pt idx="1">
                  <c:v>31.5</c:v>
                </c:pt>
                <c:pt idx="2">
                  <c:v>61.6</c:v>
                </c:pt>
                <c:pt idx="3">
                  <c:v>5.3</c:v>
                </c:pt>
              </c:numCache>
            </c:numRef>
          </c:val>
          <c:extLst>
            <c:ext xmlns:c16="http://schemas.microsoft.com/office/drawing/2014/chart" uri="{C3380CC4-5D6E-409C-BE32-E72D297353CC}">
              <c16:uniqueId val="{00000001-F8A9-4524-BB4C-11F8720FECFC}"/>
            </c:ext>
          </c:extLst>
        </c:ser>
        <c:dLbls>
          <c:showLegendKey val="0"/>
          <c:showVal val="1"/>
          <c:showCatName val="0"/>
          <c:showSerName val="0"/>
          <c:showPercent val="0"/>
          <c:showBubbleSize val="0"/>
        </c:dLbls>
        <c:gapWidth val="150"/>
        <c:shape val="box"/>
        <c:axId val="103021680"/>
        <c:axId val="103021352"/>
        <c:axId val="0"/>
      </c:bar3DChart>
      <c:catAx>
        <c:axId val="103021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de-DE"/>
          </a:p>
        </c:txPr>
        <c:crossAx val="103021352"/>
        <c:crosses val="autoZero"/>
        <c:auto val="1"/>
        <c:lblAlgn val="ctr"/>
        <c:lblOffset val="100"/>
        <c:noMultiLvlLbl val="0"/>
      </c:catAx>
      <c:valAx>
        <c:axId val="1030213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de-DE"/>
          </a:p>
        </c:txPr>
        <c:crossAx val="10302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1197" kern="1200"/>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EF42RkRRY1FdDpzyBuyOclOKg==">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2024-11-14T09:22:00Z</dcterms:created>
  <dc:creator>Sanne</dc:creator>
</cp:coreProperties>
</file>